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1"/>
        <w:tblW w:w="15388" w:type="dxa"/>
        <w:tblInd w:w="-10" w:type="dxa"/>
        <w:tblBorders>
          <w:top w:val="single" w:sz="12" w:space="0" w:color="D28D62"/>
          <w:left w:val="single" w:sz="12" w:space="0" w:color="D28D62"/>
          <w:bottom w:val="single" w:sz="12" w:space="0" w:color="D28D62"/>
          <w:right w:val="single" w:sz="12" w:space="0" w:color="D28D62"/>
          <w:insideH w:val="single" w:sz="12" w:space="0" w:color="D28D62"/>
          <w:insideV w:val="single" w:sz="12" w:space="0" w:color="D28D62"/>
        </w:tblBorders>
        <w:tblLayout w:type="fixed"/>
        <w:tblLook w:val="04A0" w:firstRow="1" w:lastRow="0" w:firstColumn="1" w:lastColumn="0" w:noHBand="0" w:noVBand="1"/>
      </w:tblPr>
      <w:tblGrid>
        <w:gridCol w:w="1271"/>
        <w:gridCol w:w="299"/>
        <w:gridCol w:w="845"/>
        <w:gridCol w:w="1418"/>
        <w:gridCol w:w="1265"/>
        <w:gridCol w:w="1276"/>
        <w:gridCol w:w="1559"/>
        <w:gridCol w:w="1003"/>
        <w:gridCol w:w="1617"/>
        <w:gridCol w:w="1302"/>
        <w:gridCol w:w="3533"/>
      </w:tblGrid>
      <w:tr w:rsidR="00117DEB" w14:paraId="4E4A2C57" w14:textId="77777777" w:rsidTr="00EE0130">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FFFFFF" w:themeFill="background1"/>
          </w:tcPr>
          <w:p w14:paraId="7B4EAFEE" w14:textId="6BF81713" w:rsidR="00117DEB" w:rsidRDefault="006C7EC8" w:rsidP="0009142F">
            <w:pPr>
              <w:pStyle w:val="Default"/>
              <w:jc w:val="center"/>
              <w:rPr>
                <w:b w:val="0"/>
                <w:bCs w:val="0"/>
              </w:rPr>
            </w:pPr>
            <w:r>
              <w:rPr>
                <w:noProof/>
                <w:lang w:eastAsia="en-GB"/>
              </w:rPr>
              <w:drawing>
                <wp:inline distT="0" distB="0" distL="0" distR="0" wp14:anchorId="279A366E" wp14:editId="6226DD9F">
                  <wp:extent cx="723900" cy="567983"/>
                  <wp:effectExtent l="0" t="0" r="0" b="0"/>
                  <wp:docPr id="395971334" name="Picture 39597133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67983"/>
                          </a:xfrm>
                          <a:prstGeom prst="rect">
                            <a:avLst/>
                          </a:prstGeom>
                        </pic:spPr>
                      </pic:pic>
                    </a:graphicData>
                  </a:graphic>
                </wp:inline>
              </w:drawing>
            </w:r>
          </w:p>
        </w:tc>
        <w:tc>
          <w:tcPr>
            <w:tcW w:w="14117" w:type="dxa"/>
            <w:gridSpan w:val="10"/>
            <w:tcBorders>
              <w:top w:val="none" w:sz="0" w:space="0" w:color="auto"/>
              <w:left w:val="none" w:sz="0" w:space="0" w:color="auto"/>
              <w:bottom w:val="none" w:sz="0" w:space="0" w:color="auto"/>
              <w:right w:val="none" w:sz="0" w:space="0" w:color="auto"/>
            </w:tcBorders>
            <w:shd w:val="clear" w:color="auto" w:fill="FFFFFF" w:themeFill="background1"/>
          </w:tcPr>
          <w:p w14:paraId="1712FB94" w14:textId="0C80C250" w:rsidR="00117DEB" w:rsidRPr="00F10BDF" w:rsidRDefault="005C3C53" w:rsidP="7646921E">
            <w:pPr>
              <w:pStyle w:val="Default"/>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42AB3720" wp14:editId="0E93825D">
                  <wp:extent cx="8827135" cy="624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8827135" cy="624205"/>
                          </a:xfrm>
                          <a:prstGeom prst="rect">
                            <a:avLst/>
                          </a:prstGeom>
                        </pic:spPr>
                      </pic:pic>
                    </a:graphicData>
                  </a:graphic>
                </wp:inline>
              </w:drawing>
            </w:r>
          </w:p>
        </w:tc>
      </w:tr>
      <w:tr w:rsidR="005C3C53" w14:paraId="21FCF2A8" w14:textId="77777777" w:rsidTr="005C3C53">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570" w:type="dxa"/>
            <w:gridSpan w:val="2"/>
            <w:tcBorders>
              <w:bottom w:val="nil"/>
              <w:right w:val="nil"/>
            </w:tcBorders>
            <w:shd w:val="clear" w:color="auto" w:fill="FFF2CC" w:themeFill="accent4" w:themeFillTint="33"/>
          </w:tcPr>
          <w:p w14:paraId="6F380F94" w14:textId="48ED2B77" w:rsidR="00E703B1" w:rsidRDefault="00E703B1" w:rsidP="00FA6475">
            <w:pPr>
              <w:pStyle w:val="Default"/>
              <w:jc w:val="center"/>
              <w:rPr>
                <w:rFonts w:asciiTheme="minorHAnsi" w:hAnsiTheme="minorHAnsi" w:cstheme="minorBidi"/>
                <w:b w:val="0"/>
                <w:bCs w:val="0"/>
              </w:rPr>
            </w:pPr>
            <w:r w:rsidRPr="1B127B90">
              <w:rPr>
                <w:rFonts w:asciiTheme="minorHAnsi" w:hAnsiTheme="minorHAnsi" w:cstheme="minorBidi"/>
              </w:rPr>
              <w:t>Writing</w:t>
            </w:r>
          </w:p>
        </w:tc>
        <w:tc>
          <w:tcPr>
            <w:tcW w:w="3528" w:type="dxa"/>
            <w:gridSpan w:val="3"/>
            <w:vMerge w:val="restart"/>
            <w:tcBorders>
              <w:left w:val="nil"/>
            </w:tcBorders>
            <w:shd w:val="clear" w:color="auto" w:fill="FFF2CC" w:themeFill="accent4" w:themeFillTint="33"/>
          </w:tcPr>
          <w:p w14:paraId="5960308D" w14:textId="1DA61284" w:rsidR="00E703B1" w:rsidRPr="00AE5242" w:rsidRDefault="00AE5242" w:rsidP="1B127B90">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Cs/>
                <w:sz w:val="22"/>
                <w:szCs w:val="22"/>
                <w14:ligatures w14:val="none"/>
              </w:rPr>
            </w:pPr>
            <w:r w:rsidRPr="00AE5242">
              <w:rPr>
                <w:rFonts w:asciiTheme="minorHAnsi" w:hAnsiTheme="minorHAnsi" w:cstheme="minorBidi"/>
                <w:bCs/>
                <w:sz w:val="22"/>
                <w:szCs w:val="22"/>
                <w14:ligatures w14:val="none"/>
              </w:rPr>
              <w:t>This term we will be exploring tension writing and writing non-fiction texts using a range of literary features. We cannot wait to see the pupils’ imagination shine through their written pieces.</w:t>
            </w:r>
          </w:p>
        </w:tc>
        <w:tc>
          <w:tcPr>
            <w:tcW w:w="1276" w:type="dxa"/>
            <w:vMerge w:val="restart"/>
            <w:tcBorders>
              <w:right w:val="nil"/>
            </w:tcBorders>
            <w:shd w:val="clear" w:color="auto" w:fill="FFF2CC" w:themeFill="accent4" w:themeFillTint="33"/>
          </w:tcPr>
          <w:p w14:paraId="002F9EB3" w14:textId="78BA81A0" w:rsidR="00E703B1" w:rsidRPr="00E703B1" w:rsidRDefault="00AE5242" w:rsidP="00E703B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14:ligatures w14:val="none"/>
                <w14:cntxtAlts w14:val="0"/>
              </w:rPr>
            </w:pPr>
            <w:r>
              <w:rPr>
                <w:noProof/>
              </w:rPr>
              <w:drawing>
                <wp:inline distT="0" distB="0" distL="0" distR="0" wp14:anchorId="0153D5F2" wp14:editId="2B46E3E3">
                  <wp:extent cx="793762" cy="601980"/>
                  <wp:effectExtent l="0" t="0" r="6350" b="7620"/>
                  <wp:docPr id="4" name="Picture 4" descr="C:\Users\ptomlinson\AppData\Local\Microsoft\Windows\INetCache\Content.MSO\35071C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omlinson\AppData\Local\Microsoft\Windows\INetCache\Content.MSO\35071C8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490" cy="608599"/>
                          </a:xfrm>
                          <a:prstGeom prst="rect">
                            <a:avLst/>
                          </a:prstGeom>
                          <a:noFill/>
                          <a:ln>
                            <a:noFill/>
                          </a:ln>
                        </pic:spPr>
                      </pic:pic>
                    </a:graphicData>
                  </a:graphic>
                </wp:inline>
              </w:drawing>
            </w:r>
          </w:p>
        </w:tc>
        <w:tc>
          <w:tcPr>
            <w:tcW w:w="4179" w:type="dxa"/>
            <w:gridSpan w:val="3"/>
            <w:tcBorders>
              <w:left w:val="nil"/>
              <w:bottom w:val="nil"/>
            </w:tcBorders>
            <w:shd w:val="clear" w:color="auto" w:fill="FFF2CC" w:themeFill="accent4" w:themeFillTint="33"/>
          </w:tcPr>
          <w:p w14:paraId="03AFFEB1" w14:textId="338CCEAD" w:rsidR="00E703B1" w:rsidRPr="00BF6A47" w:rsidRDefault="00E703B1" w:rsidP="1B127B9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1B127B90">
              <w:rPr>
                <w:rFonts w:asciiTheme="minorHAnsi" w:hAnsiTheme="minorHAnsi" w:cstheme="minorBidi"/>
                <w:b/>
                <w:bCs/>
              </w:rPr>
              <w:t>Maths</w:t>
            </w:r>
          </w:p>
        </w:tc>
        <w:tc>
          <w:tcPr>
            <w:tcW w:w="1302" w:type="dxa"/>
            <w:vMerge w:val="restart"/>
            <w:tcBorders>
              <w:right w:val="nil"/>
            </w:tcBorders>
            <w:shd w:val="clear" w:color="auto" w:fill="FFF2CC" w:themeFill="accent4" w:themeFillTint="33"/>
          </w:tcPr>
          <w:p w14:paraId="21DC7839" w14:textId="73EF47E7" w:rsidR="00E703B1" w:rsidRPr="0061206C" w:rsidRDefault="00AE5242" w:rsidP="00FA6475">
            <w:pPr>
              <w:pStyle w:val="Default"/>
              <w:cnfStyle w:val="000000100000" w:firstRow="0" w:lastRow="0" w:firstColumn="0" w:lastColumn="0" w:oddVBand="0" w:evenVBand="0" w:oddHBand="1" w:evenHBand="0" w:firstRowFirstColumn="0" w:firstRowLastColumn="0" w:lastRowFirstColumn="0" w:lastRowLastColumn="0"/>
            </w:pPr>
            <w:r w:rsidRPr="00AE5242">
              <w:rPr>
                <w:rFonts w:eastAsia="Calibri"/>
                <w:color w:val="000000" w:themeColor="text1"/>
                <w:sz w:val="22"/>
                <w:szCs w:val="22"/>
              </w:rPr>
              <w:drawing>
                <wp:anchor distT="0" distB="0" distL="114300" distR="114300" simplePos="0" relativeHeight="251671552" behindDoc="1" locked="0" layoutInCell="1" allowOverlap="1" wp14:anchorId="2E07DD57" wp14:editId="5C391381">
                  <wp:simplePos x="0" y="0"/>
                  <wp:positionH relativeFrom="column">
                    <wp:posOffset>100330</wp:posOffset>
                  </wp:positionH>
                  <wp:positionV relativeFrom="paragraph">
                    <wp:posOffset>286385</wp:posOffset>
                  </wp:positionV>
                  <wp:extent cx="575310" cy="868680"/>
                  <wp:effectExtent l="0" t="0" r="0" b="7620"/>
                  <wp:wrapTight wrapText="bothSides">
                    <wp:wrapPolygon edited="0">
                      <wp:start x="0" y="0"/>
                      <wp:lineTo x="0" y="21316"/>
                      <wp:lineTo x="20742" y="21316"/>
                      <wp:lineTo x="207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310" cy="868680"/>
                          </a:xfrm>
                          <a:prstGeom prst="rect">
                            <a:avLst/>
                          </a:prstGeom>
                        </pic:spPr>
                      </pic:pic>
                    </a:graphicData>
                  </a:graphic>
                  <wp14:sizeRelH relativeFrom="margin">
                    <wp14:pctWidth>0</wp14:pctWidth>
                  </wp14:sizeRelH>
                  <wp14:sizeRelV relativeFrom="margin">
                    <wp14:pctHeight>0</wp14:pctHeight>
                  </wp14:sizeRelV>
                </wp:anchor>
              </w:drawing>
            </w:r>
          </w:p>
        </w:tc>
        <w:tc>
          <w:tcPr>
            <w:tcW w:w="3533" w:type="dxa"/>
            <w:tcBorders>
              <w:left w:val="nil"/>
              <w:bottom w:val="nil"/>
            </w:tcBorders>
            <w:shd w:val="clear" w:color="auto" w:fill="FFF2CC" w:themeFill="accent4" w:themeFillTint="33"/>
          </w:tcPr>
          <w:p w14:paraId="5DE5620C" w14:textId="49A51758" w:rsidR="00E703B1" w:rsidRPr="00FA6475" w:rsidRDefault="00E703B1" w:rsidP="00FA647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0BB3B6C5">
              <w:rPr>
                <w:rFonts w:asciiTheme="minorHAnsi" w:hAnsiTheme="minorHAnsi" w:cstheme="minorBidi"/>
                <w:b/>
                <w:bCs/>
              </w:rPr>
              <w:t>Reading</w:t>
            </w:r>
          </w:p>
        </w:tc>
      </w:tr>
      <w:tr w:rsidR="002C66DA" w14:paraId="7D5E8552" w14:textId="77777777" w:rsidTr="005C3C53">
        <w:trPr>
          <w:trHeight w:val="406"/>
        </w:trPr>
        <w:tc>
          <w:tcPr>
            <w:cnfStyle w:val="001000000000" w:firstRow="0" w:lastRow="0" w:firstColumn="1" w:lastColumn="0" w:oddVBand="0" w:evenVBand="0" w:oddHBand="0" w:evenHBand="0" w:firstRowFirstColumn="0" w:firstRowLastColumn="0" w:lastRowFirstColumn="0" w:lastRowLastColumn="0"/>
            <w:tcW w:w="1570" w:type="dxa"/>
            <w:gridSpan w:val="2"/>
            <w:vMerge w:val="restart"/>
            <w:tcBorders>
              <w:top w:val="nil"/>
              <w:right w:val="nil"/>
            </w:tcBorders>
            <w:shd w:val="clear" w:color="auto" w:fill="FFF2CC" w:themeFill="accent4" w:themeFillTint="33"/>
          </w:tcPr>
          <w:p w14:paraId="21BFAD17" w14:textId="558E9F40" w:rsidR="00E703B1" w:rsidRDefault="00E703B1" w:rsidP="00940CCA">
            <w:pPr>
              <w:jc w:val="center"/>
              <w:rPr>
                <w:b w:val="0"/>
                <w:bCs w:val="0"/>
              </w:rPr>
            </w:pPr>
            <w:r>
              <w:rPr>
                <w:noProof/>
              </w:rPr>
              <w:drawing>
                <wp:inline distT="0" distB="0" distL="0" distR="0" wp14:anchorId="5B8050C9" wp14:editId="394C1465">
                  <wp:extent cx="562708" cy="562708"/>
                  <wp:effectExtent l="0" t="0" r="0" b="0"/>
                  <wp:docPr id="1" name="Picture 1" descr="Write Note Memo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e Note Memo · Free vector graphic on Pixabay"/>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6"/>
                              </a:ext>
                            </a:extLst>
                          </a:blip>
                          <a:stretch>
                            <a:fillRect/>
                          </a:stretch>
                        </pic:blipFill>
                        <pic:spPr>
                          <a:xfrm>
                            <a:off x="0" y="0"/>
                            <a:ext cx="595986" cy="595986"/>
                          </a:xfrm>
                          <a:prstGeom prst="rect">
                            <a:avLst/>
                          </a:prstGeom>
                        </pic:spPr>
                      </pic:pic>
                    </a:graphicData>
                  </a:graphic>
                </wp:inline>
              </w:drawing>
            </w:r>
          </w:p>
        </w:tc>
        <w:tc>
          <w:tcPr>
            <w:tcW w:w="3528" w:type="dxa"/>
            <w:gridSpan w:val="3"/>
            <w:vMerge/>
            <w:tcBorders>
              <w:left w:val="nil"/>
            </w:tcBorders>
            <w:shd w:val="clear" w:color="auto" w:fill="FFF2CC" w:themeFill="accent4" w:themeFillTint="33"/>
          </w:tcPr>
          <w:p w14:paraId="578FF71A" w14:textId="04F0B796" w:rsidR="00E703B1" w:rsidRDefault="00E703B1">
            <w:pPr>
              <w:cnfStyle w:val="000000000000" w:firstRow="0" w:lastRow="0" w:firstColumn="0" w:lastColumn="0" w:oddVBand="0" w:evenVBand="0" w:oddHBand="0" w:evenHBand="0" w:firstRowFirstColumn="0" w:firstRowLastColumn="0" w:lastRowFirstColumn="0" w:lastRowLastColumn="0"/>
            </w:pPr>
          </w:p>
        </w:tc>
        <w:tc>
          <w:tcPr>
            <w:tcW w:w="1276" w:type="dxa"/>
            <w:vMerge/>
            <w:tcBorders>
              <w:bottom w:val="nil"/>
              <w:right w:val="nil"/>
            </w:tcBorders>
            <w:shd w:val="clear" w:color="auto" w:fill="FFF2CC" w:themeFill="accent4" w:themeFillTint="33"/>
          </w:tcPr>
          <w:p w14:paraId="71403D50" w14:textId="77777777" w:rsidR="00E703B1" w:rsidRDefault="00E703B1">
            <w:pPr>
              <w:cnfStyle w:val="000000000000" w:firstRow="0" w:lastRow="0" w:firstColumn="0" w:lastColumn="0" w:oddVBand="0" w:evenVBand="0" w:oddHBand="0" w:evenHBand="0" w:firstRowFirstColumn="0" w:firstRowLastColumn="0" w:lastRowFirstColumn="0" w:lastRowLastColumn="0"/>
            </w:pPr>
          </w:p>
        </w:tc>
        <w:tc>
          <w:tcPr>
            <w:tcW w:w="4179" w:type="dxa"/>
            <w:gridSpan w:val="3"/>
            <w:tcBorders>
              <w:top w:val="nil"/>
              <w:left w:val="nil"/>
              <w:bottom w:val="nil"/>
            </w:tcBorders>
            <w:shd w:val="clear" w:color="auto" w:fill="FFF2CC" w:themeFill="accent4" w:themeFillTint="33"/>
          </w:tcPr>
          <w:p w14:paraId="7F1E4C02" w14:textId="317A44D4" w:rsidR="00E703B1" w:rsidRDefault="00AE5242">
            <w:pPr>
              <w:cnfStyle w:val="000000000000" w:firstRow="0" w:lastRow="0" w:firstColumn="0" w:lastColumn="0" w:oddVBand="0" w:evenVBand="0" w:oddHBand="0" w:evenHBand="0" w:firstRowFirstColumn="0" w:firstRowLastColumn="0" w:lastRowFirstColumn="0" w:lastRowLastColumn="0"/>
            </w:pPr>
            <w:r w:rsidRPr="00AE5242">
              <w:rPr>
                <w:sz w:val="22"/>
              </w:rPr>
              <w:t>This half term we will be working on place value and addition and subtraction using a range of resources. Please remember to continue practising Times Tables on TT Rock Stars.</w:t>
            </w:r>
          </w:p>
        </w:tc>
        <w:tc>
          <w:tcPr>
            <w:tcW w:w="1302" w:type="dxa"/>
            <w:vMerge/>
            <w:tcBorders>
              <w:bottom w:val="nil"/>
              <w:right w:val="nil"/>
            </w:tcBorders>
            <w:shd w:val="clear" w:color="auto" w:fill="FFF2CC" w:themeFill="accent4" w:themeFillTint="33"/>
          </w:tcPr>
          <w:p w14:paraId="223E3094" w14:textId="77777777" w:rsidR="00E703B1"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p>
        </w:tc>
        <w:tc>
          <w:tcPr>
            <w:tcW w:w="3533" w:type="dxa"/>
            <w:tcBorders>
              <w:top w:val="nil"/>
              <w:left w:val="nil"/>
              <w:bottom w:val="nil"/>
            </w:tcBorders>
            <w:shd w:val="clear" w:color="auto" w:fill="FFF2CC" w:themeFill="accent4" w:themeFillTint="33"/>
          </w:tcPr>
          <w:p w14:paraId="38747AFA" w14:textId="4F1501B4" w:rsidR="00117DEB" w:rsidRPr="00FA6475" w:rsidRDefault="00E703B1" w:rsidP="00AE5242">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0FA6475">
              <w:rPr>
                <w:rFonts w:eastAsia="Calibri"/>
                <w:color w:val="000000" w:themeColor="text1"/>
                <w:sz w:val="22"/>
                <w:szCs w:val="22"/>
              </w:rPr>
              <w:t>This</w:t>
            </w:r>
            <w:r w:rsidR="00AE5242">
              <w:rPr>
                <w:rFonts w:eastAsia="Calibri"/>
                <w:color w:val="000000" w:themeColor="text1"/>
                <w:sz w:val="22"/>
                <w:szCs w:val="22"/>
              </w:rPr>
              <w:t xml:space="preserve"> term we will be reading Dead Man’s Cove. Whilst this is our lead text we will still be reading a range of other fiction, non-fiction, poetry and picture books to supplement our learning. </w:t>
            </w:r>
          </w:p>
        </w:tc>
      </w:tr>
      <w:tr w:rsidR="002C66DA" w14:paraId="1577C6E6" w14:textId="77777777" w:rsidTr="005C3C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0" w:type="dxa"/>
            <w:gridSpan w:val="2"/>
            <w:vMerge/>
            <w:tcBorders>
              <w:right w:val="nil"/>
            </w:tcBorders>
            <w:shd w:val="clear" w:color="auto" w:fill="FFF2CC" w:themeFill="accent4" w:themeFillTint="33"/>
          </w:tcPr>
          <w:p w14:paraId="189CBFEB" w14:textId="77777777" w:rsidR="00E703B1" w:rsidRDefault="00E703B1">
            <w:pPr>
              <w:rPr>
                <w:noProof/>
              </w:rPr>
            </w:pPr>
          </w:p>
        </w:tc>
        <w:tc>
          <w:tcPr>
            <w:tcW w:w="3528" w:type="dxa"/>
            <w:gridSpan w:val="3"/>
            <w:vMerge/>
            <w:tcBorders>
              <w:left w:val="nil"/>
            </w:tcBorders>
            <w:shd w:val="clear" w:color="auto" w:fill="FFF2CC" w:themeFill="accent4" w:themeFillTint="33"/>
          </w:tcPr>
          <w:p w14:paraId="507B59D6" w14:textId="77777777" w:rsidR="00E703B1" w:rsidRDefault="00E703B1">
            <w:pPr>
              <w:cnfStyle w:val="000000100000" w:firstRow="0" w:lastRow="0" w:firstColumn="0" w:lastColumn="0" w:oddVBand="0" w:evenVBand="0" w:oddHBand="1" w:evenHBand="0" w:firstRowFirstColumn="0" w:firstRowLastColumn="0" w:lastRowFirstColumn="0" w:lastRowLastColumn="0"/>
            </w:pPr>
          </w:p>
        </w:tc>
        <w:tc>
          <w:tcPr>
            <w:tcW w:w="5455" w:type="dxa"/>
            <w:gridSpan w:val="4"/>
            <w:tcBorders>
              <w:top w:val="nil"/>
            </w:tcBorders>
            <w:shd w:val="clear" w:color="auto" w:fill="FFF2CC" w:themeFill="accent4" w:themeFillTint="33"/>
          </w:tcPr>
          <w:p w14:paraId="27323AD0" w14:textId="4CCBC615" w:rsidR="00E703B1" w:rsidRDefault="00E703B1">
            <w:pPr>
              <w:cnfStyle w:val="000000100000" w:firstRow="0" w:lastRow="0" w:firstColumn="0" w:lastColumn="0" w:oddVBand="0" w:evenVBand="0" w:oddHBand="1" w:evenHBand="0" w:firstRowFirstColumn="0" w:firstRowLastColumn="0" w:lastRowFirstColumn="0" w:lastRowLastColumn="0"/>
            </w:pPr>
          </w:p>
        </w:tc>
        <w:tc>
          <w:tcPr>
            <w:tcW w:w="4835" w:type="dxa"/>
            <w:gridSpan w:val="2"/>
            <w:tcBorders>
              <w:top w:val="nil"/>
            </w:tcBorders>
            <w:shd w:val="clear" w:color="auto" w:fill="FFF2CC" w:themeFill="accent4" w:themeFillTint="33"/>
          </w:tcPr>
          <w:p w14:paraId="22F46948" w14:textId="1F2D640E" w:rsidR="00E703B1" w:rsidRDefault="00E703B1" w:rsidP="0BB3B6C5">
            <w:pPr>
              <w:pStyle w:val="Default"/>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p>
        </w:tc>
      </w:tr>
      <w:tr w:rsidR="00117DEB" w14:paraId="3C677E11" w14:textId="77777777" w:rsidTr="00EE0130">
        <w:trPr>
          <w:trHeight w:val="745"/>
        </w:trPr>
        <w:tc>
          <w:tcPr>
            <w:cnfStyle w:val="001000000000" w:firstRow="0" w:lastRow="0" w:firstColumn="1" w:lastColumn="0" w:oddVBand="0" w:evenVBand="0" w:oddHBand="0" w:evenHBand="0" w:firstRowFirstColumn="0" w:firstRowLastColumn="0" w:lastRowFirstColumn="0" w:lastRowLastColumn="0"/>
            <w:tcW w:w="5098" w:type="dxa"/>
            <w:gridSpan w:val="5"/>
            <w:vMerge w:val="restart"/>
            <w:shd w:val="clear" w:color="auto" w:fill="FFFFFF" w:themeFill="background1"/>
          </w:tcPr>
          <w:p w14:paraId="7FF5E999" w14:textId="68AF739D" w:rsidR="008E1706" w:rsidRPr="00BF6A47" w:rsidRDefault="692E0AB6" w:rsidP="1B127B90">
            <w:pPr>
              <w:pStyle w:val="Default"/>
              <w:rPr>
                <w:rFonts w:asciiTheme="minorHAnsi" w:eastAsiaTheme="minorEastAsia" w:hAnsiTheme="minorHAnsi" w:cstheme="minorBidi"/>
              </w:rPr>
            </w:pPr>
            <w:r w:rsidRPr="0BB3B6C5">
              <w:rPr>
                <w:rFonts w:asciiTheme="minorHAnsi" w:eastAsiaTheme="minorEastAsia" w:hAnsiTheme="minorHAnsi" w:cstheme="minorBidi"/>
              </w:rPr>
              <w:t>Science</w:t>
            </w:r>
          </w:p>
          <w:p w14:paraId="2C137FC9" w14:textId="1CD9B27D" w:rsidR="008E1706" w:rsidRDefault="008E1706" w:rsidP="1B127B90">
            <w:pPr>
              <w:pStyle w:val="paragraph"/>
              <w:spacing w:before="0" w:beforeAutospacing="0" w:after="0" w:afterAutospacing="0"/>
              <w:textAlignment w:val="baseline"/>
              <w:rPr>
                <w:rFonts w:asciiTheme="minorHAnsi" w:eastAsiaTheme="minorEastAsia" w:hAnsiTheme="minorHAnsi" w:cstheme="minorBidi"/>
                <w:b w:val="0"/>
                <w:bCs w:val="0"/>
                <w:sz w:val="22"/>
                <w:szCs w:val="22"/>
              </w:rPr>
            </w:pPr>
          </w:p>
          <w:p w14:paraId="180F993B" w14:textId="2DF34DDD" w:rsidR="0048142F" w:rsidRPr="00BF6A47" w:rsidRDefault="0048142F" w:rsidP="1B127B90">
            <w:pPr>
              <w:pStyle w:val="paragraph"/>
              <w:spacing w:before="0" w:beforeAutospacing="0" w:after="0" w:afterAutospacing="0"/>
              <w:textAlignment w:val="baseline"/>
              <w:rPr>
                <w:rFonts w:asciiTheme="minorHAnsi" w:eastAsiaTheme="minorEastAsia" w:hAnsiTheme="minorHAnsi" w:cstheme="minorBidi"/>
                <w:b w:val="0"/>
                <w:bCs w:val="0"/>
                <w:sz w:val="22"/>
                <w:szCs w:val="22"/>
              </w:rPr>
            </w:pPr>
            <w:r w:rsidRPr="0048142F">
              <w:rPr>
                <w:rFonts w:asciiTheme="minorHAnsi" w:eastAsiaTheme="minorEastAsia" w:hAnsiTheme="minorHAnsi" w:cstheme="minorBidi"/>
                <w:b w:val="0"/>
                <w:bCs w:val="0"/>
                <w:sz w:val="22"/>
                <w:szCs w:val="22"/>
              </w:rPr>
              <w:drawing>
                <wp:anchor distT="0" distB="0" distL="114300" distR="114300" simplePos="0" relativeHeight="251674624" behindDoc="1" locked="0" layoutInCell="1" allowOverlap="1" wp14:anchorId="5F0BFF20" wp14:editId="09AF51ED">
                  <wp:simplePos x="0" y="0"/>
                  <wp:positionH relativeFrom="column">
                    <wp:posOffset>19685</wp:posOffset>
                  </wp:positionH>
                  <wp:positionV relativeFrom="paragraph">
                    <wp:posOffset>58420</wp:posOffset>
                  </wp:positionV>
                  <wp:extent cx="527685" cy="579120"/>
                  <wp:effectExtent l="0" t="0" r="5715" b="0"/>
                  <wp:wrapTight wrapText="bothSides">
                    <wp:wrapPolygon edited="0">
                      <wp:start x="0" y="0"/>
                      <wp:lineTo x="0" y="20605"/>
                      <wp:lineTo x="21054" y="20605"/>
                      <wp:lineTo x="210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685" cy="5791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cstheme="minorBidi"/>
                <w:b w:val="0"/>
                <w:bCs w:val="0"/>
                <w:sz w:val="22"/>
                <w:szCs w:val="22"/>
              </w:rPr>
              <w:t>This half term we will be investigating the role of forces in everyday life. We will be looking at gravity, air resistance, friction and more! We will be carrying out investigations and experiments inside and outside of the classroom!</w:t>
            </w:r>
          </w:p>
        </w:tc>
        <w:tc>
          <w:tcPr>
            <w:tcW w:w="3838" w:type="dxa"/>
            <w:gridSpan w:val="3"/>
            <w:tcBorders>
              <w:bottom w:val="nil"/>
              <w:right w:val="nil"/>
            </w:tcBorders>
            <w:shd w:val="clear" w:color="auto" w:fill="FFFFFF" w:themeFill="background1"/>
          </w:tcPr>
          <w:p w14:paraId="3EA152D7" w14:textId="37B6652C" w:rsidR="00862DBF" w:rsidRPr="003750C5" w:rsidRDefault="20192B2B" w:rsidP="00117DEB">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000000" w:themeColor="text1"/>
              </w:rPr>
            </w:pPr>
            <w:r w:rsidRPr="1B127B90">
              <w:rPr>
                <w:rFonts w:asciiTheme="minorHAnsi" w:eastAsiaTheme="minorEastAsia" w:hAnsiTheme="minorHAnsi" w:cstheme="minorBidi"/>
                <w:b/>
                <w:bCs/>
                <w:color w:val="000000" w:themeColor="text1"/>
              </w:rPr>
              <w:t>P</w:t>
            </w:r>
            <w:r w:rsidR="00CE453B">
              <w:rPr>
                <w:rFonts w:asciiTheme="minorHAnsi" w:eastAsiaTheme="minorEastAsia" w:hAnsiTheme="minorHAnsi" w:cstheme="minorBidi"/>
                <w:b/>
                <w:bCs/>
                <w:color w:val="000000" w:themeColor="text1"/>
              </w:rPr>
              <w:t>ersonal, Social, Health and Economics (PSHE)</w:t>
            </w:r>
          </w:p>
          <w:p w14:paraId="6ABC7CDA" w14:textId="63A3597C" w:rsidR="00862DBF" w:rsidRPr="005E7CBA" w:rsidRDefault="20192B2B" w:rsidP="005E7CB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0BB3B6C5">
              <w:rPr>
                <w:rFonts w:asciiTheme="minorHAnsi" w:eastAsiaTheme="minorEastAsia" w:hAnsiTheme="minorHAnsi" w:cstheme="minorBidi"/>
                <w:color w:val="000000" w:themeColor="text1"/>
                <w:sz w:val="22"/>
                <w:szCs w:val="22"/>
              </w:rPr>
              <w:t xml:space="preserve">The school’s Jigsaw theme </w:t>
            </w:r>
            <w:r w:rsidR="00FA6475">
              <w:rPr>
                <w:rFonts w:asciiTheme="minorHAnsi" w:eastAsiaTheme="minorEastAsia" w:hAnsiTheme="minorHAnsi" w:cstheme="minorBidi"/>
                <w:color w:val="000000" w:themeColor="text1"/>
                <w:sz w:val="22"/>
                <w:szCs w:val="22"/>
              </w:rPr>
              <w:t xml:space="preserve">this half term </w:t>
            </w:r>
            <w:r w:rsidRPr="0BB3B6C5">
              <w:rPr>
                <w:rFonts w:asciiTheme="minorHAnsi" w:eastAsiaTheme="minorEastAsia" w:hAnsiTheme="minorHAnsi" w:cstheme="minorBidi"/>
                <w:color w:val="000000" w:themeColor="text1"/>
                <w:sz w:val="22"/>
                <w:szCs w:val="22"/>
              </w:rPr>
              <w:t xml:space="preserve">is </w:t>
            </w:r>
            <w:r w:rsidR="005E7CBA">
              <w:rPr>
                <w:rFonts w:asciiTheme="minorHAnsi" w:eastAsiaTheme="minorEastAsia" w:hAnsiTheme="minorHAnsi" w:cstheme="minorBidi"/>
                <w:color w:val="000000" w:themeColor="text1"/>
                <w:sz w:val="22"/>
                <w:szCs w:val="22"/>
              </w:rPr>
              <w:t>‘</w:t>
            </w:r>
            <w:r w:rsidR="0048142F">
              <w:rPr>
                <w:rFonts w:asciiTheme="minorHAnsi" w:eastAsiaTheme="minorEastAsia" w:hAnsiTheme="minorHAnsi" w:cstheme="minorBidi"/>
                <w:b/>
                <w:bCs/>
                <w:color w:val="000000" w:themeColor="text1"/>
                <w:sz w:val="22"/>
                <w:szCs w:val="22"/>
              </w:rPr>
              <w:t>Being me in my world</w:t>
            </w:r>
            <w:r w:rsidR="005E7CBA" w:rsidRPr="00FA6475">
              <w:rPr>
                <w:rFonts w:asciiTheme="minorHAnsi" w:eastAsiaTheme="minorEastAsia" w:hAnsiTheme="minorHAnsi" w:cstheme="minorBidi"/>
                <w:b/>
                <w:bCs/>
                <w:color w:val="000000" w:themeColor="text1"/>
                <w:sz w:val="22"/>
                <w:szCs w:val="22"/>
              </w:rPr>
              <w:t>’</w:t>
            </w:r>
            <w:r w:rsidR="0048142F">
              <w:rPr>
                <w:rFonts w:asciiTheme="minorHAnsi" w:eastAsiaTheme="minorEastAsia" w:hAnsiTheme="minorHAnsi" w:cstheme="minorBidi"/>
                <w:b/>
                <w:bCs/>
                <w:color w:val="000000" w:themeColor="text1"/>
                <w:sz w:val="22"/>
                <w:szCs w:val="22"/>
              </w:rPr>
              <w:br/>
            </w:r>
          </w:p>
        </w:tc>
        <w:tc>
          <w:tcPr>
            <w:tcW w:w="1617" w:type="dxa"/>
            <w:tcBorders>
              <w:left w:val="nil"/>
              <w:bottom w:val="nil"/>
            </w:tcBorders>
            <w:shd w:val="clear" w:color="auto" w:fill="FFFFFF" w:themeFill="background1"/>
          </w:tcPr>
          <w:p w14:paraId="107923C6" w14:textId="3C4442B9" w:rsidR="2B19F5FD" w:rsidRDefault="2B19F5FD"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noProof/>
                <w:lang w:eastAsia="en-GB"/>
              </w:rPr>
              <w:drawing>
                <wp:inline distT="0" distB="0" distL="0" distR="0" wp14:anchorId="03B12F90" wp14:editId="09F85A94">
                  <wp:extent cx="906716" cy="521564"/>
                  <wp:effectExtent l="0" t="0" r="0" b="0"/>
                  <wp:docPr id="1976964058" name="Picture 1976964058" descr="3 - 11 Primary PSHE Scheme of Work | England | Jigsaw 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0565" cy="552539"/>
                          </a:xfrm>
                          <a:prstGeom prst="rect">
                            <a:avLst/>
                          </a:prstGeom>
                        </pic:spPr>
                      </pic:pic>
                    </a:graphicData>
                  </a:graphic>
                </wp:inline>
              </w:drawing>
            </w:r>
          </w:p>
        </w:tc>
        <w:tc>
          <w:tcPr>
            <w:tcW w:w="4835" w:type="dxa"/>
            <w:gridSpan w:val="2"/>
            <w:vMerge w:val="restart"/>
            <w:shd w:val="clear" w:color="auto" w:fill="FFFFFF" w:themeFill="background1"/>
          </w:tcPr>
          <w:p w14:paraId="72CE0895" w14:textId="0A2D6924" w:rsidR="00CF5874" w:rsidRDefault="00AE5242"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Pr>
                <w:noProof/>
                <w:lang w:eastAsia="en-GB"/>
              </w:rPr>
              <w:drawing>
                <wp:anchor distT="0" distB="0" distL="114300" distR="114300" simplePos="0" relativeHeight="251672576" behindDoc="1" locked="0" layoutInCell="1" allowOverlap="1" wp14:anchorId="714CF377" wp14:editId="5A88C713">
                  <wp:simplePos x="0" y="0"/>
                  <wp:positionH relativeFrom="column">
                    <wp:posOffset>2081530</wp:posOffset>
                  </wp:positionH>
                  <wp:positionV relativeFrom="paragraph">
                    <wp:posOffset>80010</wp:posOffset>
                  </wp:positionV>
                  <wp:extent cx="762000" cy="433705"/>
                  <wp:effectExtent l="0" t="0" r="0" b="4445"/>
                  <wp:wrapTight wrapText="bothSides">
                    <wp:wrapPolygon edited="0">
                      <wp:start x="0" y="0"/>
                      <wp:lineTo x="0" y="20873"/>
                      <wp:lineTo x="21060" y="20873"/>
                      <wp:lineTo x="21060" y="0"/>
                      <wp:lineTo x="0" y="0"/>
                    </wp:wrapPolygon>
                  </wp:wrapTight>
                  <wp:docPr id="6" name="Picture 6" descr="What are the Anglo-Saxons?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are the Anglo-Saxons? - Twink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433705"/>
                          </a:xfrm>
                          <a:prstGeom prst="rect">
                            <a:avLst/>
                          </a:prstGeom>
                          <a:noFill/>
                          <a:ln>
                            <a:noFill/>
                          </a:ln>
                        </pic:spPr>
                      </pic:pic>
                    </a:graphicData>
                  </a:graphic>
                </wp:anchor>
              </w:drawing>
            </w:r>
            <w:r>
              <w:rPr>
                <w:rFonts w:asciiTheme="minorHAnsi" w:eastAsiaTheme="minorEastAsia" w:hAnsiTheme="minorHAnsi" w:cstheme="minorBidi"/>
                <w:b/>
                <w:bCs/>
              </w:rPr>
              <w:t xml:space="preserve">History </w:t>
            </w:r>
          </w:p>
          <w:p w14:paraId="138858F3" w14:textId="13C2186D" w:rsidR="00AE5242" w:rsidRDefault="00AE5242"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p>
          <w:p w14:paraId="7153B0BE" w14:textId="3025CF0B" w:rsidR="00AE5242" w:rsidRPr="00AE5242" w:rsidRDefault="00AE5242"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Cs/>
                <w:sz w:val="22"/>
              </w:rPr>
            </w:pPr>
            <w:r w:rsidRPr="00AE5242">
              <w:rPr>
                <w:rFonts w:asciiTheme="minorHAnsi" w:eastAsiaTheme="minorEastAsia" w:hAnsiTheme="minorHAnsi" w:cstheme="minorBidi"/>
                <w:bCs/>
                <w:sz w:val="22"/>
              </w:rPr>
              <w:t>This half term we will be investigating ‘How did the Anglo-Saxons and Vikings battle for the kingdom of England and how did their rule come to an end?’ We will be using a range of historical sources to find plausible answers.</w:t>
            </w:r>
          </w:p>
          <w:p w14:paraId="3A2BC669" w14:textId="072117F1" w:rsidR="0010679D" w:rsidRPr="003750C5" w:rsidRDefault="0010679D" w:rsidP="0BB3B6C5">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p>
        </w:tc>
      </w:tr>
      <w:tr w:rsidR="00117DEB" w14:paraId="4F6D40FF" w14:textId="77777777" w:rsidTr="00EE013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098" w:type="dxa"/>
            <w:gridSpan w:val="5"/>
            <w:vMerge/>
          </w:tcPr>
          <w:p w14:paraId="21209482" w14:textId="77777777" w:rsidR="005E7CBA" w:rsidRDefault="005E7CBA"/>
        </w:tc>
        <w:tc>
          <w:tcPr>
            <w:tcW w:w="5455" w:type="dxa"/>
            <w:gridSpan w:val="4"/>
            <w:tcBorders>
              <w:top w:val="nil"/>
            </w:tcBorders>
            <w:shd w:val="clear" w:color="auto" w:fill="FFFFFF" w:themeFill="background1"/>
          </w:tcPr>
          <w:p w14:paraId="164DD988" w14:textId="19F95E68" w:rsidR="005E7CBA" w:rsidRPr="005E7CBA" w:rsidRDefault="0048142F" w:rsidP="00AE5242">
            <w:pPr>
              <w:pStyle w:val="Defaul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Pr>
                <w:rFonts w:eastAsia="Calibri"/>
                <w:color w:val="000000" w:themeColor="text1"/>
                <w:sz w:val="22"/>
                <w:szCs w:val="22"/>
              </w:rPr>
              <w:t xml:space="preserve">We will be looking at different aspects that make up our identity. </w:t>
            </w:r>
          </w:p>
        </w:tc>
        <w:tc>
          <w:tcPr>
            <w:tcW w:w="4835" w:type="dxa"/>
            <w:gridSpan w:val="2"/>
            <w:vMerge/>
          </w:tcPr>
          <w:p w14:paraId="55B9BBE6" w14:textId="77777777" w:rsidR="005E7CBA" w:rsidRDefault="005E7CBA">
            <w:pPr>
              <w:cnfStyle w:val="000000100000" w:firstRow="0" w:lastRow="0" w:firstColumn="0" w:lastColumn="0" w:oddVBand="0" w:evenVBand="0" w:oddHBand="1" w:evenHBand="0" w:firstRowFirstColumn="0" w:firstRowLastColumn="0" w:lastRowFirstColumn="0" w:lastRowLastColumn="0"/>
            </w:pPr>
          </w:p>
        </w:tc>
      </w:tr>
      <w:tr w:rsidR="00117DEB" w14:paraId="4E2829B6" w14:textId="77777777" w:rsidTr="005C3C53">
        <w:trPr>
          <w:trHeight w:val="255"/>
        </w:trPr>
        <w:tc>
          <w:tcPr>
            <w:cnfStyle w:val="001000000000" w:firstRow="0" w:lastRow="0" w:firstColumn="1" w:lastColumn="0" w:oddVBand="0" w:evenVBand="0" w:oddHBand="0" w:evenHBand="0" w:firstRowFirstColumn="0" w:firstRowLastColumn="0" w:lastRowFirstColumn="0" w:lastRowLastColumn="0"/>
            <w:tcW w:w="3833" w:type="dxa"/>
            <w:gridSpan w:val="4"/>
            <w:tcBorders>
              <w:bottom w:val="nil"/>
              <w:right w:val="nil"/>
            </w:tcBorders>
            <w:shd w:val="clear" w:color="auto" w:fill="FFF2CC" w:themeFill="accent4" w:themeFillTint="33"/>
          </w:tcPr>
          <w:p w14:paraId="5709B47D" w14:textId="0518AE3E" w:rsidR="00E703B1" w:rsidRDefault="00AE5242" w:rsidP="1B127B90">
            <w:pPr>
              <w:pStyle w:val="Default"/>
              <w:rPr>
                <w:rFonts w:asciiTheme="minorHAnsi" w:eastAsiaTheme="minorEastAsia" w:hAnsiTheme="minorHAnsi" w:cstheme="minorBidi"/>
                <w:b w:val="0"/>
                <w:bCs w:val="0"/>
              </w:rPr>
            </w:pPr>
            <w:r>
              <w:rPr>
                <w:rFonts w:asciiTheme="minorHAnsi" w:eastAsiaTheme="minorEastAsia" w:hAnsiTheme="minorHAnsi" w:cstheme="minorBidi"/>
              </w:rPr>
              <w:t xml:space="preserve">Art </w:t>
            </w:r>
          </w:p>
        </w:tc>
        <w:tc>
          <w:tcPr>
            <w:tcW w:w="1265" w:type="dxa"/>
            <w:vMerge w:val="restart"/>
            <w:tcBorders>
              <w:left w:val="nil"/>
            </w:tcBorders>
            <w:shd w:val="clear" w:color="auto" w:fill="FFF2CC" w:themeFill="accent4" w:themeFillTint="33"/>
          </w:tcPr>
          <w:p w14:paraId="7776EF80" w14:textId="1EE12311" w:rsidR="00E703B1" w:rsidRDefault="00AE5242" w:rsidP="1B127B90">
            <w:pPr>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14:ligatures w14:val="none"/>
              </w:rPr>
            </w:pPr>
            <w:r>
              <w:rPr>
                <w:noProof/>
              </w:rPr>
              <w:drawing>
                <wp:anchor distT="0" distB="0" distL="114300" distR="114300" simplePos="0" relativeHeight="251673600" behindDoc="1" locked="0" layoutInCell="1" allowOverlap="1" wp14:anchorId="044C9D6E" wp14:editId="0749A4C4">
                  <wp:simplePos x="0" y="0"/>
                  <wp:positionH relativeFrom="column">
                    <wp:posOffset>85090</wp:posOffset>
                  </wp:positionH>
                  <wp:positionV relativeFrom="paragraph">
                    <wp:posOffset>95250</wp:posOffset>
                  </wp:positionV>
                  <wp:extent cx="502920" cy="754380"/>
                  <wp:effectExtent l="0" t="0" r="0" b="7620"/>
                  <wp:wrapTight wrapText="bothSides">
                    <wp:wrapPolygon edited="0">
                      <wp:start x="0" y="0"/>
                      <wp:lineTo x="0" y="21273"/>
                      <wp:lineTo x="20455" y="21273"/>
                      <wp:lineTo x="20455" y="0"/>
                      <wp:lineTo x="0" y="0"/>
                    </wp:wrapPolygon>
                  </wp:wrapTight>
                  <wp:docPr id="9" name="Picture 9" descr="Pencil Portrai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cil Portrait Draw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55" w:type="dxa"/>
            <w:gridSpan w:val="4"/>
            <w:vMerge w:val="restart"/>
            <w:shd w:val="clear" w:color="auto" w:fill="FFF2CC" w:themeFill="accent4" w:themeFillTint="33"/>
          </w:tcPr>
          <w:p w14:paraId="1B1D0050" w14:textId="5D843156" w:rsidR="00E703B1" w:rsidRDefault="00E703B1"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1B127B90">
              <w:rPr>
                <w:rFonts w:asciiTheme="minorHAnsi" w:eastAsiaTheme="minorEastAsia" w:hAnsiTheme="minorHAnsi" w:cstheme="minorBidi"/>
                <w:b/>
                <w:bCs/>
              </w:rPr>
              <w:t>R</w:t>
            </w:r>
            <w:r w:rsidR="00CE453B">
              <w:rPr>
                <w:rFonts w:asciiTheme="minorHAnsi" w:eastAsiaTheme="minorEastAsia" w:hAnsiTheme="minorHAnsi" w:cstheme="minorBidi"/>
                <w:b/>
                <w:bCs/>
              </w:rPr>
              <w:t>eligious Education</w:t>
            </w:r>
          </w:p>
          <w:p w14:paraId="6279D796" w14:textId="0FA06B14" w:rsidR="00E703B1" w:rsidRPr="00F10BDF"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r w:rsidRPr="656B7E43">
              <w:rPr>
                <w:rFonts w:eastAsia="Calibri"/>
                <w:color w:val="000000" w:themeColor="text1"/>
                <w:sz w:val="22"/>
                <w:szCs w:val="22"/>
              </w:rPr>
              <w:t>Our princ</w:t>
            </w:r>
            <w:r w:rsidR="0048142F">
              <w:rPr>
                <w:rFonts w:eastAsia="Calibri"/>
                <w:color w:val="000000" w:themeColor="text1"/>
                <w:sz w:val="22"/>
                <w:szCs w:val="22"/>
              </w:rPr>
              <w:t xml:space="preserve">ipal religions this half term are Christianity, Islam and Humanism. </w:t>
            </w:r>
          </w:p>
          <w:p w14:paraId="62B06415" w14:textId="4764D0C2" w:rsidR="00E703B1" w:rsidRPr="00F10BDF"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r w:rsidRPr="0BB3B6C5">
              <w:rPr>
                <w:rFonts w:eastAsia="Calibri"/>
                <w:color w:val="000000" w:themeColor="text1"/>
                <w:sz w:val="22"/>
                <w:szCs w:val="22"/>
              </w:rPr>
              <w:t>We will be learning about</w:t>
            </w:r>
            <w:r w:rsidR="0048142F">
              <w:rPr>
                <w:rFonts w:eastAsia="Calibri"/>
                <w:b/>
                <w:bCs/>
                <w:color w:val="000000" w:themeColor="text1"/>
                <w:sz w:val="22"/>
                <w:szCs w:val="22"/>
              </w:rPr>
              <w:t xml:space="preserve"> Expression</w:t>
            </w:r>
            <w:r w:rsidRPr="0BB3B6C5">
              <w:rPr>
                <w:rFonts w:eastAsia="Calibri"/>
                <w:b/>
                <w:bCs/>
                <w:color w:val="000000" w:themeColor="text1"/>
                <w:sz w:val="22"/>
                <w:szCs w:val="22"/>
              </w:rPr>
              <w:t>.</w:t>
            </w:r>
          </w:p>
          <w:p w14:paraId="13B05FA8" w14:textId="05EBE78F" w:rsidR="00E703B1" w:rsidRPr="00F10BDF"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1B127B90">
              <w:rPr>
                <w:rFonts w:eastAsia="Calibri"/>
                <w:color w:val="000000" w:themeColor="text1"/>
                <w:sz w:val="22"/>
                <w:szCs w:val="22"/>
              </w:rPr>
              <w:t>The key question that we will explore is:</w:t>
            </w:r>
            <w:r w:rsidR="0048142F">
              <w:rPr>
                <w:rFonts w:eastAsia="Calibri"/>
                <w:color w:val="000000" w:themeColor="text1"/>
                <w:sz w:val="22"/>
                <w:szCs w:val="22"/>
              </w:rPr>
              <w:t xml:space="preserve"> How is belief expressed?</w:t>
            </w:r>
          </w:p>
        </w:tc>
        <w:tc>
          <w:tcPr>
            <w:tcW w:w="4835" w:type="dxa"/>
            <w:gridSpan w:val="2"/>
            <w:vMerge w:val="restart"/>
            <w:shd w:val="clear" w:color="auto" w:fill="FFF2CC" w:themeFill="accent4" w:themeFillTint="33"/>
          </w:tcPr>
          <w:p w14:paraId="33E4070D" w14:textId="24B9318F" w:rsidR="00E703B1"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000000" w:themeColor="text1"/>
              </w:rPr>
            </w:pPr>
            <w:r w:rsidRPr="0BB3B6C5">
              <w:rPr>
                <w:rFonts w:asciiTheme="minorHAnsi" w:eastAsiaTheme="minorEastAsia" w:hAnsiTheme="minorHAnsi" w:cstheme="minorBidi"/>
                <w:b/>
                <w:bCs/>
                <w:color w:val="auto"/>
              </w:rPr>
              <w:t>Music</w:t>
            </w:r>
          </w:p>
          <w:p w14:paraId="5C22BEC8" w14:textId="77777777" w:rsidR="00E703B1" w:rsidRDefault="00E703B1" w:rsidP="1B127B9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14:ligatures w14:val="none"/>
              </w:rPr>
            </w:pPr>
          </w:p>
          <w:p w14:paraId="57074D2A" w14:textId="6FCCE537" w:rsidR="0048142F" w:rsidRPr="00C46578" w:rsidRDefault="0048142F" w:rsidP="1B127B9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14:ligatures w14:val="none"/>
              </w:rPr>
            </w:pPr>
            <w:r>
              <w:rPr>
                <w:rFonts w:asciiTheme="minorHAnsi" w:eastAsiaTheme="minorEastAsia" w:hAnsiTheme="minorHAnsi" w:cstheme="minorBidi"/>
                <w:color w:val="000000" w:themeColor="text1"/>
                <w:sz w:val="22"/>
                <w:szCs w:val="22"/>
                <w14:ligatures w14:val="none"/>
              </w:rPr>
              <w:t xml:space="preserve">This term we will be using the music programme ‘Kapow’ to explore beats and rhythms that represent the Ancient Egyptians. </w:t>
            </w:r>
            <w:bookmarkStart w:id="0" w:name="_GoBack"/>
            <w:bookmarkEnd w:id="0"/>
          </w:p>
        </w:tc>
      </w:tr>
      <w:tr w:rsidR="00117DEB" w14:paraId="0B964D94" w14:textId="77777777" w:rsidTr="005C3C53">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833" w:type="dxa"/>
            <w:gridSpan w:val="4"/>
            <w:tcBorders>
              <w:top w:val="nil"/>
              <w:bottom w:val="nil"/>
              <w:right w:val="nil"/>
            </w:tcBorders>
            <w:shd w:val="clear" w:color="auto" w:fill="FFF2CC" w:themeFill="accent4" w:themeFillTint="33"/>
          </w:tcPr>
          <w:p w14:paraId="51603B53" w14:textId="77777777" w:rsidR="00E703B1" w:rsidRDefault="00E703B1" w:rsidP="1B127B90">
            <w:pPr>
              <w:pStyle w:val="Default"/>
              <w:rPr>
                <w:rFonts w:asciiTheme="minorHAnsi" w:eastAsiaTheme="minorEastAsia" w:hAnsiTheme="minorHAnsi" w:cstheme="minorBidi"/>
              </w:rPr>
            </w:pPr>
          </w:p>
          <w:p w14:paraId="690756B0" w14:textId="20D8559C" w:rsidR="00117DEB" w:rsidRPr="1B127B90" w:rsidRDefault="00AE5242" w:rsidP="1B127B90">
            <w:pPr>
              <w:pStyle w:val="Default"/>
              <w:rPr>
                <w:rFonts w:asciiTheme="minorHAnsi" w:eastAsiaTheme="minorEastAsia" w:hAnsiTheme="minorHAnsi" w:cstheme="minorBidi"/>
                <w:b w:val="0"/>
                <w:bCs w:val="0"/>
              </w:rPr>
            </w:pPr>
            <w:r>
              <w:rPr>
                <w:rFonts w:asciiTheme="minorHAnsi" w:eastAsiaTheme="minorEastAsia" w:hAnsiTheme="minorHAnsi" w:cstheme="minorBidi"/>
                <w:b w:val="0"/>
                <w:bCs w:val="0"/>
              </w:rPr>
              <w:t xml:space="preserve">This term we will be working towards creating self-portraits using a range of materials. </w:t>
            </w:r>
          </w:p>
        </w:tc>
        <w:tc>
          <w:tcPr>
            <w:tcW w:w="1265" w:type="dxa"/>
            <w:vMerge/>
            <w:tcBorders>
              <w:left w:val="nil"/>
              <w:bottom w:val="nil"/>
            </w:tcBorders>
            <w:shd w:val="clear" w:color="auto" w:fill="FFF2CC" w:themeFill="accent4" w:themeFillTint="33"/>
          </w:tcPr>
          <w:p w14:paraId="7D32F7C3" w14:textId="0D5AA20C" w:rsidR="00E703B1" w:rsidRPr="1B127B90" w:rsidRDefault="00E703B1" w:rsidP="1B127B90">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5455" w:type="dxa"/>
            <w:gridSpan w:val="4"/>
            <w:vMerge/>
            <w:shd w:val="clear" w:color="auto" w:fill="FFF2CC" w:themeFill="accent4" w:themeFillTint="33"/>
          </w:tcPr>
          <w:p w14:paraId="275800EF" w14:textId="77777777" w:rsidR="00E703B1" w:rsidRPr="1B127B90" w:rsidRDefault="00E703B1" w:rsidP="1B127B90">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p>
        </w:tc>
        <w:tc>
          <w:tcPr>
            <w:tcW w:w="4835" w:type="dxa"/>
            <w:gridSpan w:val="2"/>
            <w:vMerge/>
            <w:shd w:val="clear" w:color="auto" w:fill="FFF2CC" w:themeFill="accent4" w:themeFillTint="33"/>
          </w:tcPr>
          <w:p w14:paraId="7628857F" w14:textId="77777777" w:rsidR="00E703B1" w:rsidRPr="0BB3B6C5" w:rsidRDefault="00E703B1" w:rsidP="0BB3B6C5">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auto"/>
              </w:rPr>
            </w:pPr>
          </w:p>
        </w:tc>
      </w:tr>
      <w:tr w:rsidR="00155D4D" w14:paraId="50658778" w14:textId="77777777" w:rsidTr="005C3C53">
        <w:trPr>
          <w:trHeight w:val="616"/>
        </w:trPr>
        <w:tc>
          <w:tcPr>
            <w:cnfStyle w:val="001000000000" w:firstRow="0" w:lastRow="0" w:firstColumn="1" w:lastColumn="0" w:oddVBand="0" w:evenVBand="0" w:oddHBand="0" w:evenHBand="0" w:firstRowFirstColumn="0" w:firstRowLastColumn="0" w:lastRowFirstColumn="0" w:lastRowLastColumn="0"/>
            <w:tcW w:w="5098" w:type="dxa"/>
            <w:gridSpan w:val="5"/>
            <w:tcBorders>
              <w:top w:val="nil"/>
            </w:tcBorders>
            <w:shd w:val="clear" w:color="auto" w:fill="FFF2CC" w:themeFill="accent4" w:themeFillTint="33"/>
          </w:tcPr>
          <w:p w14:paraId="77D534F9" w14:textId="479B581C" w:rsidR="00E703B1" w:rsidRPr="1B127B90" w:rsidRDefault="00E703B1" w:rsidP="1B127B90">
            <w:pPr>
              <w:pStyle w:val="Default"/>
              <w:rPr>
                <w:rFonts w:asciiTheme="minorHAnsi" w:eastAsiaTheme="minorEastAsia" w:hAnsiTheme="minorHAnsi" w:cstheme="minorBidi"/>
              </w:rPr>
            </w:pPr>
          </w:p>
        </w:tc>
        <w:tc>
          <w:tcPr>
            <w:tcW w:w="5455" w:type="dxa"/>
            <w:gridSpan w:val="4"/>
            <w:vMerge/>
            <w:shd w:val="clear" w:color="auto" w:fill="FFF2CC" w:themeFill="accent4" w:themeFillTint="33"/>
          </w:tcPr>
          <w:p w14:paraId="495E1F4E" w14:textId="77777777" w:rsidR="00E703B1" w:rsidRPr="1B127B90" w:rsidRDefault="00E703B1"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p>
        </w:tc>
        <w:tc>
          <w:tcPr>
            <w:tcW w:w="4835" w:type="dxa"/>
            <w:gridSpan w:val="2"/>
            <w:vMerge/>
            <w:shd w:val="clear" w:color="auto" w:fill="FFF2CC" w:themeFill="accent4" w:themeFillTint="33"/>
          </w:tcPr>
          <w:p w14:paraId="3AE3CE13" w14:textId="77777777" w:rsidR="00E703B1" w:rsidRPr="0BB3B6C5"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rPr>
            </w:pPr>
          </w:p>
        </w:tc>
      </w:tr>
      <w:tr w:rsidR="00117DEB" w14:paraId="1C4A071E" w14:textId="77777777" w:rsidTr="00EE0130">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415" w:type="dxa"/>
            <w:gridSpan w:val="3"/>
            <w:shd w:val="clear" w:color="auto" w:fill="FFFFFF" w:themeFill="background1"/>
          </w:tcPr>
          <w:p w14:paraId="3B8C2112" w14:textId="2D8FFD58" w:rsidR="00117DEB" w:rsidRDefault="00117DEB" w:rsidP="1B127B90">
            <w:pPr>
              <w:pStyle w:val="Default"/>
              <w:rPr>
                <w:rFonts w:asciiTheme="minorHAnsi" w:eastAsiaTheme="minorEastAsia" w:hAnsiTheme="minorHAnsi" w:cstheme="minorBidi"/>
                <w:color w:val="4472C4" w:themeColor="accent5"/>
                <w:sz w:val="22"/>
                <w:szCs w:val="22"/>
              </w:rPr>
            </w:pPr>
            <w:r>
              <w:rPr>
                <w:noProof/>
                <w:lang w:eastAsia="en-GB"/>
              </w:rPr>
              <w:drawing>
                <wp:anchor distT="0" distB="0" distL="114300" distR="114300" simplePos="0" relativeHeight="251670528" behindDoc="0" locked="0" layoutInCell="1" allowOverlap="1" wp14:anchorId="07F6E447" wp14:editId="40EFFCB0">
                  <wp:simplePos x="0" y="0"/>
                  <wp:positionH relativeFrom="column">
                    <wp:posOffset>3176</wp:posOffset>
                  </wp:positionH>
                  <wp:positionV relativeFrom="paragraph">
                    <wp:posOffset>9526</wp:posOffset>
                  </wp:positionV>
                  <wp:extent cx="1363980" cy="558598"/>
                  <wp:effectExtent l="0" t="0" r="0" b="0"/>
                  <wp:wrapNone/>
                  <wp:docPr id="8" name="Picture 8" descr="Download Kids Sport Transparent Background HQ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Kids Sport Transparent Background HQ PNG Image ..."/>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2"/>
                              </a:ext>
                            </a:extLst>
                          </a:blip>
                          <a:stretch>
                            <a:fillRect/>
                          </a:stretch>
                        </pic:blipFill>
                        <pic:spPr>
                          <a:xfrm>
                            <a:off x="0" y="0"/>
                            <a:ext cx="1371712" cy="561764"/>
                          </a:xfrm>
                          <a:prstGeom prst="rect">
                            <a:avLst/>
                          </a:prstGeom>
                        </pic:spPr>
                      </pic:pic>
                    </a:graphicData>
                  </a:graphic>
                  <wp14:sizeRelH relativeFrom="margin">
                    <wp14:pctWidth>0</wp14:pctWidth>
                  </wp14:sizeRelH>
                  <wp14:sizeRelV relativeFrom="margin">
                    <wp14:pctHeight>0</wp14:pctHeight>
                  </wp14:sizeRelV>
                </wp:anchor>
              </w:drawing>
            </w:r>
          </w:p>
          <w:p w14:paraId="54D5A957" w14:textId="713350D5" w:rsidR="00117DEB" w:rsidRDefault="00117DEB" w:rsidP="00940CCA">
            <w:pPr>
              <w:pStyle w:val="Default"/>
              <w:rPr>
                <w:rFonts w:asciiTheme="minorHAnsi" w:eastAsiaTheme="minorEastAsia" w:hAnsiTheme="minorHAnsi" w:cstheme="minorBidi"/>
                <w:b w:val="0"/>
                <w:bCs w:val="0"/>
                <w:color w:val="4471C4"/>
                <w:sz w:val="22"/>
                <w:szCs w:val="22"/>
              </w:rPr>
            </w:pPr>
          </w:p>
        </w:tc>
        <w:tc>
          <w:tcPr>
            <w:tcW w:w="5518" w:type="dxa"/>
            <w:gridSpan w:val="4"/>
            <w:shd w:val="clear" w:color="auto" w:fill="FFFFFF" w:themeFill="background1"/>
          </w:tcPr>
          <w:p w14:paraId="58B0F2F7" w14:textId="77777777" w:rsidR="00117DEB" w:rsidRPr="00CE453B" w:rsidRDefault="00117DEB"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00CE453B">
              <w:rPr>
                <w:rFonts w:asciiTheme="minorHAnsi" w:eastAsiaTheme="minorEastAsia" w:hAnsiTheme="minorHAnsi" w:cstheme="minorBidi"/>
                <w:b/>
                <w:bCs/>
              </w:rPr>
              <w:t>Physical Education</w:t>
            </w:r>
          </w:p>
          <w:p w14:paraId="11479DA0" w14:textId="52FB37FF" w:rsidR="00117DEB" w:rsidRDefault="00AE5242"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4471C4"/>
                <w:sz w:val="22"/>
                <w:szCs w:val="22"/>
              </w:rPr>
            </w:pPr>
            <w:r>
              <w:rPr>
                <w:rFonts w:asciiTheme="minorHAnsi" w:eastAsiaTheme="minorEastAsia" w:hAnsiTheme="minorHAnsi" w:cstheme="minorBidi"/>
                <w:color w:val="4471C4"/>
                <w:sz w:val="22"/>
                <w:szCs w:val="22"/>
              </w:rPr>
              <w:t>Our PE day is on Friday</w:t>
            </w:r>
            <w:r w:rsidR="00117DEB" w:rsidRPr="0BB3B6C5">
              <w:rPr>
                <w:rFonts w:asciiTheme="minorHAnsi" w:eastAsiaTheme="minorEastAsia" w:hAnsiTheme="minorHAnsi" w:cstheme="minorBidi"/>
                <w:color w:val="4471C4"/>
                <w:sz w:val="22"/>
                <w:szCs w:val="22"/>
              </w:rPr>
              <w:t>.</w:t>
            </w:r>
          </w:p>
          <w:p w14:paraId="3E0EC2A9" w14:textId="790D60CD" w:rsidR="00117DEB" w:rsidRPr="0010679D" w:rsidRDefault="00117DEB"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szCs w:val="22"/>
              </w:rPr>
            </w:pPr>
          </w:p>
        </w:tc>
        <w:tc>
          <w:tcPr>
            <w:tcW w:w="7455" w:type="dxa"/>
            <w:gridSpan w:val="4"/>
            <w:shd w:val="clear" w:color="auto" w:fill="FFFFFF" w:themeFill="background1"/>
          </w:tcPr>
          <w:p w14:paraId="41AE0D87" w14:textId="77777777" w:rsidR="00117DEB" w:rsidRPr="0010679D" w:rsidRDefault="00117DEB" w:rsidP="00940CCA">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Pr>
                <w:rFonts w:asciiTheme="minorHAnsi" w:eastAsiaTheme="minorEastAsia" w:hAnsiTheme="minorHAnsi" w:cstheme="minorBidi"/>
                <w:b/>
                <w:bCs/>
              </w:rPr>
              <w:t>Languages (</w:t>
            </w:r>
            <w:r w:rsidRPr="1B127B90">
              <w:rPr>
                <w:rFonts w:asciiTheme="minorHAnsi" w:eastAsiaTheme="minorEastAsia" w:hAnsiTheme="minorHAnsi" w:cstheme="minorBidi"/>
                <w:b/>
                <w:bCs/>
              </w:rPr>
              <w:t>Latin</w:t>
            </w:r>
            <w:r>
              <w:rPr>
                <w:rFonts w:asciiTheme="minorHAnsi" w:eastAsiaTheme="minorEastAsia" w:hAnsiTheme="minorHAnsi" w:cstheme="minorBidi"/>
                <w:b/>
                <w:bCs/>
              </w:rPr>
              <w:t>)</w:t>
            </w:r>
          </w:p>
          <w:p w14:paraId="3B57399D" w14:textId="45CD2A13" w:rsidR="00117DEB" w:rsidRPr="0010679D" w:rsidRDefault="00117DEB"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000000" w:themeColor="text1"/>
                <w:sz w:val="22"/>
                <w:szCs w:val="22"/>
              </w:rPr>
            </w:pPr>
            <w:r w:rsidRPr="0BB3B6C5">
              <w:rPr>
                <w:rFonts w:asciiTheme="minorHAnsi" w:eastAsiaTheme="minorEastAsia" w:hAnsiTheme="minorHAnsi" w:cstheme="minorBidi"/>
                <w:color w:val="000000" w:themeColor="text1"/>
                <w:sz w:val="22"/>
                <w:szCs w:val="22"/>
              </w:rPr>
              <w:t>This half-term, we will continue our Latin journey through the Maximum C</w:t>
            </w:r>
            <w:r w:rsidR="0048142F">
              <w:rPr>
                <w:rFonts w:asciiTheme="minorHAnsi" w:eastAsiaTheme="minorEastAsia" w:hAnsiTheme="minorHAnsi" w:cstheme="minorBidi"/>
                <w:color w:val="000000" w:themeColor="text1"/>
                <w:sz w:val="22"/>
                <w:szCs w:val="22"/>
              </w:rPr>
              <w:t xml:space="preserve">lassics scheme of work. </w:t>
            </w:r>
          </w:p>
        </w:tc>
      </w:tr>
    </w:tbl>
    <w:p w14:paraId="5EFFBD86" w14:textId="0B8BED3E" w:rsidR="00637F5E" w:rsidRDefault="00637F5E"/>
    <w:sectPr w:rsidR="00637F5E" w:rsidSect="000914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D8FA" w14:textId="77777777" w:rsidR="00F32009" w:rsidRDefault="00F32009" w:rsidP="00215C5F">
      <w:pPr>
        <w:spacing w:after="0" w:line="240" w:lineRule="auto"/>
      </w:pPr>
      <w:r>
        <w:separator/>
      </w:r>
    </w:p>
  </w:endnote>
  <w:endnote w:type="continuationSeparator" w:id="0">
    <w:p w14:paraId="7BD1070F" w14:textId="77777777" w:rsidR="00F32009" w:rsidRDefault="00F32009" w:rsidP="0021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7D40D" w14:textId="77777777" w:rsidR="00F32009" w:rsidRDefault="00F32009" w:rsidP="00215C5F">
      <w:pPr>
        <w:spacing w:after="0" w:line="240" w:lineRule="auto"/>
      </w:pPr>
      <w:r>
        <w:separator/>
      </w:r>
    </w:p>
  </w:footnote>
  <w:footnote w:type="continuationSeparator" w:id="0">
    <w:p w14:paraId="483C850B" w14:textId="77777777" w:rsidR="00F32009" w:rsidRDefault="00F32009" w:rsidP="00215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5C8"/>
    <w:multiLevelType w:val="multilevel"/>
    <w:tmpl w:val="1198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366E2"/>
    <w:multiLevelType w:val="multilevel"/>
    <w:tmpl w:val="8E9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EC5754"/>
    <w:multiLevelType w:val="hybridMultilevel"/>
    <w:tmpl w:val="DB60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0D50"/>
    <w:multiLevelType w:val="multilevel"/>
    <w:tmpl w:val="ECE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06"/>
    <w:rsid w:val="00070A69"/>
    <w:rsid w:val="0009142F"/>
    <w:rsid w:val="00093EDB"/>
    <w:rsid w:val="0010679D"/>
    <w:rsid w:val="00117DEB"/>
    <w:rsid w:val="00137F35"/>
    <w:rsid w:val="00155D4D"/>
    <w:rsid w:val="00156F62"/>
    <w:rsid w:val="001974C9"/>
    <w:rsid w:val="001E60DD"/>
    <w:rsid w:val="00215C5F"/>
    <w:rsid w:val="002C66DA"/>
    <w:rsid w:val="003750C5"/>
    <w:rsid w:val="004104FC"/>
    <w:rsid w:val="0048142F"/>
    <w:rsid w:val="00491B62"/>
    <w:rsid w:val="005C3C53"/>
    <w:rsid w:val="005E7CBA"/>
    <w:rsid w:val="0061206C"/>
    <w:rsid w:val="00637F5E"/>
    <w:rsid w:val="00645236"/>
    <w:rsid w:val="006C7EC8"/>
    <w:rsid w:val="007F6091"/>
    <w:rsid w:val="00855A9F"/>
    <w:rsid w:val="00862DBF"/>
    <w:rsid w:val="008E1706"/>
    <w:rsid w:val="00940CCA"/>
    <w:rsid w:val="00985569"/>
    <w:rsid w:val="00A2231E"/>
    <w:rsid w:val="00A65971"/>
    <w:rsid w:val="00AC00CB"/>
    <w:rsid w:val="00AE32FB"/>
    <w:rsid w:val="00AE5242"/>
    <w:rsid w:val="00B54D85"/>
    <w:rsid w:val="00B642C9"/>
    <w:rsid w:val="00B86FE8"/>
    <w:rsid w:val="00BC2DC2"/>
    <w:rsid w:val="00BF6125"/>
    <w:rsid w:val="00BF6A47"/>
    <w:rsid w:val="00C13E3C"/>
    <w:rsid w:val="00C46578"/>
    <w:rsid w:val="00C96004"/>
    <w:rsid w:val="00CE453B"/>
    <w:rsid w:val="00CF5874"/>
    <w:rsid w:val="00D299E7"/>
    <w:rsid w:val="00D67C1E"/>
    <w:rsid w:val="00DE2B54"/>
    <w:rsid w:val="00DF32C4"/>
    <w:rsid w:val="00E703B1"/>
    <w:rsid w:val="00EA127C"/>
    <w:rsid w:val="00EA1383"/>
    <w:rsid w:val="00EE0130"/>
    <w:rsid w:val="00EE19D6"/>
    <w:rsid w:val="00EF7949"/>
    <w:rsid w:val="00F10BDF"/>
    <w:rsid w:val="00F32009"/>
    <w:rsid w:val="00F43E66"/>
    <w:rsid w:val="00FA6475"/>
    <w:rsid w:val="06135A0E"/>
    <w:rsid w:val="078342CC"/>
    <w:rsid w:val="07980A9D"/>
    <w:rsid w:val="093C5B99"/>
    <w:rsid w:val="09608765"/>
    <w:rsid w:val="0A52F8E1"/>
    <w:rsid w:val="0A60621B"/>
    <w:rsid w:val="0BB3B6C5"/>
    <w:rsid w:val="0BDDA978"/>
    <w:rsid w:val="0ED1ADB3"/>
    <w:rsid w:val="0ED9AF48"/>
    <w:rsid w:val="10BB9E56"/>
    <w:rsid w:val="116F4E0E"/>
    <w:rsid w:val="134A6FD8"/>
    <w:rsid w:val="15EF07BC"/>
    <w:rsid w:val="160AD0F0"/>
    <w:rsid w:val="163F0A6D"/>
    <w:rsid w:val="1645A7E6"/>
    <w:rsid w:val="17AC25DC"/>
    <w:rsid w:val="17EC280A"/>
    <w:rsid w:val="1948DF28"/>
    <w:rsid w:val="196B98D9"/>
    <w:rsid w:val="1B127B90"/>
    <w:rsid w:val="1B669E24"/>
    <w:rsid w:val="1B8D1B63"/>
    <w:rsid w:val="1BFFC6A8"/>
    <w:rsid w:val="1FA6D601"/>
    <w:rsid w:val="1FB0276F"/>
    <w:rsid w:val="20192B2B"/>
    <w:rsid w:val="20C08749"/>
    <w:rsid w:val="20E5F296"/>
    <w:rsid w:val="224BD211"/>
    <w:rsid w:val="23F8280B"/>
    <w:rsid w:val="24D2FCB1"/>
    <w:rsid w:val="2559851E"/>
    <w:rsid w:val="2593F86C"/>
    <w:rsid w:val="28FA3520"/>
    <w:rsid w:val="293EF539"/>
    <w:rsid w:val="2966078D"/>
    <w:rsid w:val="2997FC18"/>
    <w:rsid w:val="2AA72848"/>
    <w:rsid w:val="2B19F5FD"/>
    <w:rsid w:val="2B3E6579"/>
    <w:rsid w:val="2B5B3D94"/>
    <w:rsid w:val="2BA29A18"/>
    <w:rsid w:val="2E124231"/>
    <w:rsid w:val="2F657A54"/>
    <w:rsid w:val="2F873CAF"/>
    <w:rsid w:val="2FB16233"/>
    <w:rsid w:val="3014D4F7"/>
    <w:rsid w:val="303AEB3D"/>
    <w:rsid w:val="30FFE48F"/>
    <w:rsid w:val="31014AB5"/>
    <w:rsid w:val="337F5329"/>
    <w:rsid w:val="3517D9B1"/>
    <w:rsid w:val="39F44A7D"/>
    <w:rsid w:val="39F71E72"/>
    <w:rsid w:val="3AD24316"/>
    <w:rsid w:val="3AE0BFB5"/>
    <w:rsid w:val="3AEE8430"/>
    <w:rsid w:val="3B08A5B2"/>
    <w:rsid w:val="3C03C8BD"/>
    <w:rsid w:val="3C7C9016"/>
    <w:rsid w:val="3CB270FA"/>
    <w:rsid w:val="3D7462F7"/>
    <w:rsid w:val="3E7A0BAF"/>
    <w:rsid w:val="3FA5484E"/>
    <w:rsid w:val="40C9FA74"/>
    <w:rsid w:val="414E2C96"/>
    <w:rsid w:val="435DEC9E"/>
    <w:rsid w:val="441C0BD5"/>
    <w:rsid w:val="46B61220"/>
    <w:rsid w:val="48A527A2"/>
    <w:rsid w:val="49A870C7"/>
    <w:rsid w:val="4A350DE9"/>
    <w:rsid w:val="4A5EBABA"/>
    <w:rsid w:val="4CFFC3D7"/>
    <w:rsid w:val="4F55DC5D"/>
    <w:rsid w:val="4FC1AA59"/>
    <w:rsid w:val="4FE8BE0A"/>
    <w:rsid w:val="5190FF43"/>
    <w:rsid w:val="522E80B8"/>
    <w:rsid w:val="546AD7F1"/>
    <w:rsid w:val="571F929C"/>
    <w:rsid w:val="5A5E6AC2"/>
    <w:rsid w:val="5A81D0A6"/>
    <w:rsid w:val="5BFA3B23"/>
    <w:rsid w:val="5CDD68A3"/>
    <w:rsid w:val="5D0A95CE"/>
    <w:rsid w:val="5DE55ACA"/>
    <w:rsid w:val="6002DDD0"/>
    <w:rsid w:val="61FD5A67"/>
    <w:rsid w:val="64080486"/>
    <w:rsid w:val="656B7E43"/>
    <w:rsid w:val="6692AC89"/>
    <w:rsid w:val="67A29DA9"/>
    <w:rsid w:val="692E0AB6"/>
    <w:rsid w:val="6A643682"/>
    <w:rsid w:val="6B71163B"/>
    <w:rsid w:val="6B895876"/>
    <w:rsid w:val="6BA820C3"/>
    <w:rsid w:val="6C7510CB"/>
    <w:rsid w:val="6CAB4C2D"/>
    <w:rsid w:val="6D4380BD"/>
    <w:rsid w:val="6E18EBCA"/>
    <w:rsid w:val="6EB35A29"/>
    <w:rsid w:val="6F093E9A"/>
    <w:rsid w:val="7012E0FF"/>
    <w:rsid w:val="70F998D1"/>
    <w:rsid w:val="710089DB"/>
    <w:rsid w:val="71EAFAEB"/>
    <w:rsid w:val="722C8BB7"/>
    <w:rsid w:val="72E076B2"/>
    <w:rsid w:val="73139ED3"/>
    <w:rsid w:val="74891D11"/>
    <w:rsid w:val="74E86015"/>
    <w:rsid w:val="753782E5"/>
    <w:rsid w:val="76048B2C"/>
    <w:rsid w:val="7646921E"/>
    <w:rsid w:val="766E61BD"/>
    <w:rsid w:val="76D09914"/>
    <w:rsid w:val="7792EE54"/>
    <w:rsid w:val="7796E297"/>
    <w:rsid w:val="7829C81E"/>
    <w:rsid w:val="78F0B92D"/>
    <w:rsid w:val="79BB96B4"/>
    <w:rsid w:val="7A5E0D56"/>
    <w:rsid w:val="7ADE4675"/>
    <w:rsid w:val="7C7A16D6"/>
    <w:rsid w:val="7D7CCEF4"/>
    <w:rsid w:val="7E00D04B"/>
    <w:rsid w:val="7E46433F"/>
    <w:rsid w:val="7ED81AC6"/>
    <w:rsid w:val="7F029A07"/>
    <w:rsid w:val="7F61B4E7"/>
    <w:rsid w:val="7FC3494A"/>
    <w:rsid w:val="7FFD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38CF"/>
  <w15:docId w15:val="{4E2C6E03-6A23-F34C-8BDC-F8CE1D6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F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7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E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E170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E17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8E17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8E17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F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47"/>
    <w:rPr>
      <w:rFonts w:ascii="Segoe UI" w:eastAsia="Times New Roman" w:hAnsi="Segoe UI" w:cs="Segoe UI"/>
      <w:color w:val="000000"/>
      <w:kern w:val="28"/>
      <w:sz w:val="18"/>
      <w:szCs w:val="18"/>
      <w:lang w:eastAsia="en-GB"/>
      <w14:ligatures w14:val="standard"/>
      <w14:cntxtAlts/>
    </w:rPr>
  </w:style>
  <w:style w:type="paragraph" w:customStyle="1" w:styleId="paragraph">
    <w:name w:val="paragraph"/>
    <w:basedOn w:val="Normal"/>
    <w:rsid w:val="006452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645236"/>
  </w:style>
  <w:style w:type="character" w:customStyle="1" w:styleId="eop">
    <w:name w:val="eop"/>
    <w:basedOn w:val="DefaultParagraphFont"/>
    <w:rsid w:val="00645236"/>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CE453B"/>
    <w:rPr>
      <w:color w:val="0563C1" w:themeColor="hyperlink"/>
      <w:u w:val="single"/>
    </w:rPr>
  </w:style>
  <w:style w:type="character" w:customStyle="1" w:styleId="UnresolvedMention">
    <w:name w:val="Unresolved Mention"/>
    <w:basedOn w:val="DefaultParagraphFont"/>
    <w:uiPriority w:val="99"/>
    <w:semiHidden/>
    <w:unhideWhenUsed/>
    <w:rsid w:val="00CE453B"/>
    <w:rPr>
      <w:color w:val="605E5C"/>
      <w:shd w:val="clear" w:color="auto" w:fill="E1DFDD"/>
    </w:rPr>
  </w:style>
  <w:style w:type="paragraph" w:styleId="Header">
    <w:name w:val="header"/>
    <w:basedOn w:val="Normal"/>
    <w:link w:val="HeaderChar"/>
    <w:uiPriority w:val="99"/>
    <w:unhideWhenUsed/>
    <w:rsid w:val="00215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5F"/>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15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5F"/>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6910">
      <w:bodyDiv w:val="1"/>
      <w:marLeft w:val="0"/>
      <w:marRight w:val="0"/>
      <w:marTop w:val="0"/>
      <w:marBottom w:val="0"/>
      <w:divBdr>
        <w:top w:val="none" w:sz="0" w:space="0" w:color="auto"/>
        <w:left w:val="none" w:sz="0" w:space="0" w:color="auto"/>
        <w:bottom w:val="none" w:sz="0" w:space="0" w:color="auto"/>
        <w:right w:val="none" w:sz="0" w:space="0" w:color="auto"/>
      </w:divBdr>
    </w:div>
    <w:div w:id="320013755">
      <w:bodyDiv w:val="1"/>
      <w:marLeft w:val="0"/>
      <w:marRight w:val="0"/>
      <w:marTop w:val="0"/>
      <w:marBottom w:val="0"/>
      <w:divBdr>
        <w:top w:val="none" w:sz="0" w:space="0" w:color="auto"/>
        <w:left w:val="none" w:sz="0" w:space="0" w:color="auto"/>
        <w:bottom w:val="none" w:sz="0" w:space="0" w:color="auto"/>
        <w:right w:val="none" w:sz="0" w:space="0" w:color="auto"/>
      </w:divBdr>
    </w:div>
    <w:div w:id="507452558">
      <w:bodyDiv w:val="1"/>
      <w:marLeft w:val="0"/>
      <w:marRight w:val="0"/>
      <w:marTop w:val="0"/>
      <w:marBottom w:val="0"/>
      <w:divBdr>
        <w:top w:val="none" w:sz="0" w:space="0" w:color="auto"/>
        <w:left w:val="none" w:sz="0" w:space="0" w:color="auto"/>
        <w:bottom w:val="none" w:sz="0" w:space="0" w:color="auto"/>
        <w:right w:val="none" w:sz="0" w:space="0" w:color="auto"/>
      </w:divBdr>
    </w:div>
    <w:div w:id="749277933">
      <w:bodyDiv w:val="1"/>
      <w:marLeft w:val="0"/>
      <w:marRight w:val="0"/>
      <w:marTop w:val="0"/>
      <w:marBottom w:val="0"/>
      <w:divBdr>
        <w:top w:val="none" w:sz="0" w:space="0" w:color="auto"/>
        <w:left w:val="none" w:sz="0" w:space="0" w:color="auto"/>
        <w:bottom w:val="none" w:sz="0" w:space="0" w:color="auto"/>
        <w:right w:val="none" w:sz="0" w:space="0" w:color="auto"/>
      </w:divBdr>
    </w:div>
    <w:div w:id="904531050">
      <w:bodyDiv w:val="1"/>
      <w:marLeft w:val="0"/>
      <w:marRight w:val="0"/>
      <w:marTop w:val="0"/>
      <w:marBottom w:val="0"/>
      <w:divBdr>
        <w:top w:val="none" w:sz="0" w:space="0" w:color="auto"/>
        <w:left w:val="none" w:sz="0" w:space="0" w:color="auto"/>
        <w:bottom w:val="none" w:sz="0" w:space="0" w:color="auto"/>
        <w:right w:val="none" w:sz="0" w:space="0" w:color="auto"/>
      </w:divBdr>
    </w:div>
    <w:div w:id="998654053">
      <w:bodyDiv w:val="1"/>
      <w:marLeft w:val="0"/>
      <w:marRight w:val="0"/>
      <w:marTop w:val="0"/>
      <w:marBottom w:val="0"/>
      <w:divBdr>
        <w:top w:val="none" w:sz="0" w:space="0" w:color="auto"/>
        <w:left w:val="none" w:sz="0" w:space="0" w:color="auto"/>
        <w:bottom w:val="none" w:sz="0" w:space="0" w:color="auto"/>
        <w:right w:val="none" w:sz="0" w:space="0" w:color="auto"/>
      </w:divBdr>
    </w:div>
    <w:div w:id="1297176648">
      <w:bodyDiv w:val="1"/>
      <w:marLeft w:val="0"/>
      <w:marRight w:val="0"/>
      <w:marTop w:val="0"/>
      <w:marBottom w:val="0"/>
      <w:divBdr>
        <w:top w:val="none" w:sz="0" w:space="0" w:color="auto"/>
        <w:left w:val="none" w:sz="0" w:space="0" w:color="auto"/>
        <w:bottom w:val="none" w:sz="0" w:space="0" w:color="auto"/>
        <w:right w:val="none" w:sz="0" w:space="0" w:color="auto"/>
      </w:divBdr>
    </w:div>
    <w:div w:id="1427073414">
      <w:bodyDiv w:val="1"/>
      <w:marLeft w:val="0"/>
      <w:marRight w:val="0"/>
      <w:marTop w:val="0"/>
      <w:marBottom w:val="0"/>
      <w:divBdr>
        <w:top w:val="none" w:sz="0" w:space="0" w:color="auto"/>
        <w:left w:val="none" w:sz="0" w:space="0" w:color="auto"/>
        <w:bottom w:val="none" w:sz="0" w:space="0" w:color="auto"/>
        <w:right w:val="none" w:sz="0" w:space="0" w:color="auto"/>
      </w:divBdr>
    </w:div>
    <w:div w:id="19049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pixabay.com/en/write-note-memo-school-paper-pen-36784/"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freepngimg.com/png/26877-kids-sport-transparent-back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Iain Lane</DisplayName>
        <AccountId>6</AccountId>
        <AccountType/>
      </UserInfo>
      <UserInfo>
        <DisplayName>Rebecca Steels</DisplayName>
        <AccountId>34</AccountId>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991D-E1D7-48C1-991C-2557209AC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1D730-DE83-4E5D-8D0A-7B5AA8900CA8}">
  <ds:schemaRefs>
    <ds:schemaRef ds:uri="http://schemas.microsoft.com/office/2006/metadata/properties"/>
    <ds:schemaRef ds:uri="http://schemas.microsoft.com/office/infopath/2007/PartnerControls"/>
    <ds:schemaRef ds:uri="0ef140f4-570a-4eb7-8faf-386eec47e56b"/>
    <ds:schemaRef ds:uri="e288f5a7-cb67-445c-ba59-715eb3ba7542"/>
  </ds:schemaRefs>
</ds:datastoreItem>
</file>

<file path=customXml/itemProps3.xml><?xml version="1.0" encoding="utf-8"?>
<ds:datastoreItem xmlns:ds="http://schemas.openxmlformats.org/officeDocument/2006/customXml" ds:itemID="{65B673BC-19D4-4402-9212-C0837A319745}">
  <ds:schemaRefs>
    <ds:schemaRef ds:uri="http://schemas.microsoft.com/sharepoint/v3/contenttype/forms"/>
  </ds:schemaRefs>
</ds:datastoreItem>
</file>

<file path=customXml/itemProps4.xml><?xml version="1.0" encoding="utf-8"?>
<ds:datastoreItem xmlns:ds="http://schemas.openxmlformats.org/officeDocument/2006/customXml" ds:itemID="{6AFFB795-42C2-463B-9D4E-EA4967DA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dc:creator>
  <cp:lastModifiedBy>P Tomlinson</cp:lastModifiedBy>
  <cp:revision>4</cp:revision>
  <cp:lastPrinted>2020-01-13T14:17:00Z</cp:lastPrinted>
  <dcterms:created xsi:type="dcterms:W3CDTF">2022-02-03T09:58:00Z</dcterms:created>
  <dcterms:modified xsi:type="dcterms:W3CDTF">2023-09-06T15:32:00Z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