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1"/>
        <w:tblW w:w="15388" w:type="dxa"/>
        <w:tblInd w:w="-10" w:type="dxa"/>
        <w:tblBorders>
          <w:top w:val="single" w:sz="12" w:space="0" w:color="D28D62"/>
          <w:left w:val="single" w:sz="12" w:space="0" w:color="D28D62"/>
          <w:bottom w:val="single" w:sz="12" w:space="0" w:color="D28D62"/>
          <w:right w:val="single" w:sz="12" w:space="0" w:color="D28D62"/>
          <w:insideH w:val="single" w:sz="12" w:space="0" w:color="D28D62"/>
          <w:insideV w:val="single" w:sz="12" w:space="0" w:color="D28D62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99"/>
        <w:gridCol w:w="845"/>
        <w:gridCol w:w="1418"/>
        <w:gridCol w:w="1265"/>
        <w:gridCol w:w="1276"/>
        <w:gridCol w:w="1559"/>
        <w:gridCol w:w="1003"/>
        <w:gridCol w:w="1617"/>
        <w:gridCol w:w="1302"/>
        <w:gridCol w:w="3533"/>
      </w:tblGrid>
      <w:tr w:rsidR="00117DEB" w14:paraId="4E4A2C57" w14:textId="77777777" w:rsidTr="79507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B4EAFEE" w14:textId="6BF81713" w:rsidR="00117DEB" w:rsidRDefault="006C7EC8" w:rsidP="0009142F">
            <w:pPr>
              <w:pStyle w:val="Default"/>
              <w:jc w:val="center"/>
              <w:rPr>
                <w:b w:val="0"/>
                <w:bCs w:val="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9A366E" wp14:editId="6226DD9F">
                  <wp:extent cx="723900" cy="567983"/>
                  <wp:effectExtent l="0" t="0" r="0" b="0"/>
                  <wp:docPr id="395971334" name="Picture 395971334" descr="Pears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67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7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712FB94" w14:textId="663A0F69" w:rsidR="00117DEB" w:rsidRPr="00F10BDF" w:rsidRDefault="00153EC0" w:rsidP="7646921E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5C6E10A0" wp14:editId="23743D35">
                  <wp:extent cx="8827135" cy="6242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7135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C71" w14:paraId="21FCF2A8" w14:textId="77777777" w:rsidTr="79507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gridSpan w:val="2"/>
            <w:tcBorders>
              <w:bottom w:val="nil"/>
              <w:right w:val="nil"/>
            </w:tcBorders>
            <w:shd w:val="clear" w:color="auto" w:fill="FFF2CC" w:themeFill="accent4" w:themeFillTint="33"/>
          </w:tcPr>
          <w:p w14:paraId="6F380F94" w14:textId="48ED2B77" w:rsidR="00E703B1" w:rsidRDefault="00E703B1" w:rsidP="00FA6475">
            <w:pPr>
              <w:pStyle w:val="Default"/>
              <w:jc w:val="center"/>
              <w:rPr>
                <w:rFonts w:asciiTheme="minorHAnsi" w:hAnsiTheme="minorHAnsi" w:cstheme="minorBidi"/>
                <w:b w:val="0"/>
                <w:bCs w:val="0"/>
              </w:rPr>
            </w:pPr>
            <w:r w:rsidRPr="1B127B90">
              <w:rPr>
                <w:rFonts w:asciiTheme="minorHAnsi" w:hAnsiTheme="minorHAnsi" w:cstheme="minorBidi"/>
              </w:rPr>
              <w:t>Writing</w:t>
            </w:r>
          </w:p>
        </w:tc>
        <w:tc>
          <w:tcPr>
            <w:tcW w:w="3528" w:type="dxa"/>
            <w:gridSpan w:val="3"/>
            <w:vMerge w:val="restart"/>
            <w:tcBorders>
              <w:left w:val="nil"/>
            </w:tcBorders>
            <w:shd w:val="clear" w:color="auto" w:fill="FFF2CC" w:themeFill="accent4" w:themeFillTint="33"/>
          </w:tcPr>
          <w:p w14:paraId="5960308D" w14:textId="7B22FF62" w:rsidR="00E703B1" w:rsidRPr="00B94C3A" w:rsidRDefault="48B3FD78" w:rsidP="3C102E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Cs/>
                <w:sz w:val="22"/>
                <w:szCs w:val="22"/>
                <w14:ligatures w14:val="none"/>
              </w:rPr>
            </w:pPr>
            <w:r w:rsidRPr="00B94C3A">
              <w:rPr>
                <w:rFonts w:asciiTheme="minorHAnsi" w:hAnsiTheme="minorHAnsi" w:cstheme="minorBidi"/>
                <w:bCs/>
                <w:sz w:val="22"/>
                <w:szCs w:val="22"/>
              </w:rPr>
              <w:t>In writing this half term we will be focusing on our basic skills and presentation. We will be writing descriptions of the characters from the stories we read.</w:t>
            </w:r>
          </w:p>
        </w:tc>
        <w:tc>
          <w:tcPr>
            <w:tcW w:w="1276" w:type="dxa"/>
            <w:vMerge w:val="restart"/>
            <w:tcBorders>
              <w:right w:val="nil"/>
            </w:tcBorders>
            <w:shd w:val="clear" w:color="auto" w:fill="FFF2CC" w:themeFill="accent4" w:themeFillTint="33"/>
          </w:tcPr>
          <w:p w14:paraId="002F9EB3" w14:textId="7A443C99" w:rsidR="00E703B1" w:rsidRPr="00E703B1" w:rsidRDefault="00E703B1" w:rsidP="00E703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/>
              </w:rPr>
              <w:drawing>
                <wp:inline distT="0" distB="0" distL="0" distR="0" wp14:anchorId="313F1411" wp14:editId="1031DBC6">
                  <wp:extent cx="688157" cy="5208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157" cy="52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dxa"/>
            <w:gridSpan w:val="3"/>
            <w:tcBorders>
              <w:left w:val="nil"/>
              <w:bottom w:val="nil"/>
            </w:tcBorders>
            <w:shd w:val="clear" w:color="auto" w:fill="FFF2CC" w:themeFill="accent4" w:themeFillTint="33"/>
          </w:tcPr>
          <w:p w14:paraId="03AFFEB1" w14:textId="338CCEAD" w:rsidR="00E703B1" w:rsidRPr="00BF6A47" w:rsidRDefault="00E703B1" w:rsidP="1B127B90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  <w:r w:rsidRPr="1B127B90">
              <w:rPr>
                <w:rFonts w:asciiTheme="minorHAnsi" w:hAnsiTheme="minorHAnsi" w:cstheme="minorBidi"/>
                <w:b/>
                <w:bCs/>
              </w:rPr>
              <w:t>Maths</w:t>
            </w:r>
          </w:p>
        </w:tc>
        <w:tc>
          <w:tcPr>
            <w:tcW w:w="1302" w:type="dxa"/>
            <w:vMerge w:val="restart"/>
            <w:tcBorders>
              <w:right w:val="nil"/>
            </w:tcBorders>
            <w:shd w:val="clear" w:color="auto" w:fill="FFF2CC" w:themeFill="accent4" w:themeFillTint="33"/>
          </w:tcPr>
          <w:p w14:paraId="21DC7839" w14:textId="10FDAE9E" w:rsidR="00E703B1" w:rsidRPr="0061206C" w:rsidRDefault="0044069C" w:rsidP="00FA647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ADB4810" wp14:editId="5FFB02BB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80645</wp:posOffset>
                  </wp:positionV>
                  <wp:extent cx="776605" cy="981075"/>
                  <wp:effectExtent l="0" t="0" r="4445" b="9525"/>
                  <wp:wrapNone/>
                  <wp:docPr id="3" name="Picture 3" descr="The Tear Thief Written by Carol Ann Duffy and illustrated by Nicoletta  Ceccoli | Malvern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Tear Thief Written by Carol Ann Duffy and illustrated by Nicoletta  Ceccoli | Malvern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33" w:type="dxa"/>
            <w:tcBorders>
              <w:left w:val="nil"/>
              <w:bottom w:val="nil"/>
            </w:tcBorders>
            <w:shd w:val="clear" w:color="auto" w:fill="FFF2CC" w:themeFill="accent4" w:themeFillTint="33"/>
          </w:tcPr>
          <w:p w14:paraId="5DE5620C" w14:textId="49A51758" w:rsidR="00E703B1" w:rsidRPr="00FA6475" w:rsidRDefault="00E703B1" w:rsidP="00FA647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0BB3B6C5">
              <w:rPr>
                <w:rFonts w:asciiTheme="minorHAnsi" w:hAnsiTheme="minorHAnsi" w:cstheme="minorBidi"/>
                <w:b/>
                <w:bCs/>
              </w:rPr>
              <w:t>Reading</w:t>
            </w:r>
          </w:p>
        </w:tc>
      </w:tr>
      <w:tr w:rsidR="002C66DA" w14:paraId="7D5E8552" w14:textId="77777777" w:rsidTr="00B94C3A">
        <w:trPr>
          <w:trHeight w:val="1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gridSpan w:val="2"/>
            <w:vMerge w:val="restart"/>
            <w:tcBorders>
              <w:top w:val="nil"/>
              <w:right w:val="nil"/>
            </w:tcBorders>
            <w:shd w:val="clear" w:color="auto" w:fill="FFF2CC" w:themeFill="accent4" w:themeFillTint="33"/>
          </w:tcPr>
          <w:p w14:paraId="21BFAD17" w14:textId="558E9F40" w:rsidR="00E703B1" w:rsidRDefault="00E703B1" w:rsidP="00940CCA">
            <w:pPr>
              <w:jc w:val="center"/>
              <w:rPr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5B8050C9" wp14:editId="394C1465">
                  <wp:extent cx="562708" cy="562708"/>
                  <wp:effectExtent l="0" t="0" r="0" b="0"/>
                  <wp:docPr id="1" name="Picture 1" descr="Write Note Memo ·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Write Note Memo · Free vector graphic on Pixabay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986" cy="595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gridSpan w:val="3"/>
            <w:vMerge/>
          </w:tcPr>
          <w:p w14:paraId="578FF71A" w14:textId="04F0B796" w:rsidR="00E703B1" w:rsidRDefault="00E70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Merge/>
          </w:tcPr>
          <w:p w14:paraId="71403D50" w14:textId="77777777" w:rsidR="00E703B1" w:rsidRDefault="00E70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79" w:type="dxa"/>
            <w:gridSpan w:val="3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7F1E4C02" w14:textId="48FEF12B" w:rsidR="00E703B1" w:rsidRDefault="0518A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will be focusing on our place value understanding of numbers to 1000. We will be checking our knowledge of multiplication facts for 2,5,10 and 3 then learning t</w:t>
            </w:r>
            <w:r w:rsidR="499FEF88">
              <w:t xml:space="preserve">he facts for 4. Please use TT Rock stars to support with this. </w:t>
            </w:r>
          </w:p>
        </w:tc>
        <w:tc>
          <w:tcPr>
            <w:tcW w:w="1302" w:type="dxa"/>
            <w:vMerge/>
          </w:tcPr>
          <w:p w14:paraId="223E3094" w14:textId="77777777" w:rsidR="00E703B1" w:rsidRDefault="00E703B1" w:rsidP="0BB3B6C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23BC4D16" w14:textId="30AB7E3C" w:rsidR="00E703B1" w:rsidRDefault="00E703B1" w:rsidP="0BB3B6C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3C102E5C">
              <w:rPr>
                <w:rFonts w:eastAsia="Calibri"/>
                <w:color w:val="000000" w:themeColor="text1"/>
                <w:sz w:val="22"/>
                <w:szCs w:val="22"/>
              </w:rPr>
              <w:t>This term we will be readin</w:t>
            </w:r>
            <w:r w:rsidR="0044069C">
              <w:rPr>
                <w:rFonts w:eastAsia="Calibri"/>
                <w:color w:val="000000" w:themeColor="text1"/>
                <w:sz w:val="22"/>
                <w:szCs w:val="22"/>
              </w:rPr>
              <w:t xml:space="preserve">g The Tear Thief. We will then be moving on to read The Great Chocoplot. </w:t>
            </w:r>
            <w:r w:rsidR="00B94C3A">
              <w:rPr>
                <w:rFonts w:eastAsia="Calibri"/>
                <w:color w:val="000000" w:themeColor="text1"/>
                <w:sz w:val="22"/>
                <w:szCs w:val="22"/>
              </w:rPr>
              <w:t>We will be focusing on making predictions about our texts.</w:t>
            </w:r>
          </w:p>
          <w:p w14:paraId="60015185" w14:textId="77777777" w:rsidR="00155D4D" w:rsidRDefault="00155D4D" w:rsidP="0BB3B6C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38747AFA" w14:textId="63C036C0" w:rsidR="00117DEB" w:rsidRPr="00FA6475" w:rsidRDefault="00117DEB" w:rsidP="0BB3B6C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2C66DA" w14:paraId="1577C6E6" w14:textId="77777777" w:rsidTr="79507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gridSpan w:val="2"/>
            <w:vMerge/>
          </w:tcPr>
          <w:p w14:paraId="189CBFEB" w14:textId="77777777" w:rsidR="00E703B1" w:rsidRDefault="00E703B1">
            <w:pPr>
              <w:rPr>
                <w:noProof/>
              </w:rPr>
            </w:pPr>
          </w:p>
        </w:tc>
        <w:tc>
          <w:tcPr>
            <w:tcW w:w="3528" w:type="dxa"/>
            <w:gridSpan w:val="3"/>
            <w:vMerge/>
          </w:tcPr>
          <w:p w14:paraId="507B59D6" w14:textId="77777777" w:rsidR="00E703B1" w:rsidRDefault="00E7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5" w:type="dxa"/>
            <w:gridSpan w:val="4"/>
            <w:tcBorders>
              <w:top w:val="nil"/>
            </w:tcBorders>
            <w:shd w:val="clear" w:color="auto" w:fill="FFF2CC" w:themeFill="accent4" w:themeFillTint="33"/>
          </w:tcPr>
          <w:p w14:paraId="27323AD0" w14:textId="4CCBC615" w:rsidR="00E703B1" w:rsidRDefault="00E7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35" w:type="dxa"/>
            <w:gridSpan w:val="2"/>
            <w:tcBorders>
              <w:top w:val="nil"/>
            </w:tcBorders>
            <w:shd w:val="clear" w:color="auto" w:fill="FFF2CC" w:themeFill="accent4" w:themeFillTint="33"/>
          </w:tcPr>
          <w:p w14:paraId="22F46948" w14:textId="1F2D640E" w:rsidR="00E703B1" w:rsidRDefault="00E703B1" w:rsidP="0BB3B6C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117DEB" w14:paraId="3C677E11" w14:textId="77777777" w:rsidTr="79507D0D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5"/>
            <w:vMerge w:val="restart"/>
            <w:shd w:val="clear" w:color="auto" w:fill="FFFFFF" w:themeFill="background1"/>
          </w:tcPr>
          <w:p w14:paraId="7FF5E999" w14:textId="77777777" w:rsidR="008E1706" w:rsidRPr="00BF6A47" w:rsidRDefault="692E0AB6" w:rsidP="1B127B90">
            <w:pPr>
              <w:pStyle w:val="Default"/>
              <w:rPr>
                <w:rFonts w:asciiTheme="minorHAnsi" w:eastAsiaTheme="minorEastAsia" w:hAnsiTheme="minorHAnsi" w:cstheme="minorBidi"/>
              </w:rPr>
            </w:pPr>
            <w:r w:rsidRPr="0BB3B6C5">
              <w:rPr>
                <w:rFonts w:asciiTheme="minorHAnsi" w:eastAsiaTheme="minorEastAsia" w:hAnsiTheme="minorHAnsi" w:cstheme="minorBidi"/>
              </w:rPr>
              <w:t>Science</w:t>
            </w:r>
          </w:p>
          <w:p w14:paraId="180F993B" w14:textId="7DC774B2" w:rsidR="008E1706" w:rsidRPr="00BF6A47" w:rsidRDefault="1A0873B4" w:rsidP="3C102E5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3C102E5C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 xml:space="preserve">As scientist we are learning about how rocks are formed. We will be classifying and sorting them </w:t>
            </w:r>
            <w:r w:rsidR="3DE22FC0" w:rsidRPr="3C102E5C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according</w:t>
            </w:r>
            <w:r w:rsidRPr="3C102E5C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 xml:space="preserve"> to their properties and uses. We will carry out investigations to </w:t>
            </w:r>
            <w:r w:rsidR="00B94C3A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see which are hard wearing,</w:t>
            </w:r>
            <w:r w:rsidR="570326AA" w:rsidRPr="3C102E5C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 xml:space="preserve"> which are permeable and impermiable. </w:t>
            </w:r>
          </w:p>
        </w:tc>
        <w:tc>
          <w:tcPr>
            <w:tcW w:w="3838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</w:tcPr>
          <w:p w14:paraId="3EA152D7" w14:textId="37B6652C" w:rsidR="00862DBF" w:rsidRPr="003750C5" w:rsidRDefault="20192B2B" w:rsidP="00117DEB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1B127B90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P</w:t>
            </w:r>
            <w:r w:rsidR="00CE453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ersonal, Social, Health and Economics (PSHE)</w:t>
            </w:r>
          </w:p>
          <w:p w14:paraId="6ABC7CDA" w14:textId="7CB02767" w:rsidR="00862DBF" w:rsidRPr="005E7CBA" w:rsidRDefault="20192B2B" w:rsidP="005E7CB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BB3B6C5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The school’s Jigsaw theme </w:t>
            </w:r>
            <w:r w:rsidR="00FA6475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this half term </w:t>
            </w:r>
            <w:r w:rsidRPr="0BB3B6C5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is </w:t>
            </w:r>
            <w:r w:rsidR="005E7CB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‘</w:t>
            </w:r>
            <w:r w:rsidR="00B94C3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Being me in my own world</w:t>
            </w:r>
            <w:r w:rsidR="005E7CBA" w:rsidRPr="00FA647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1617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107923C6" w14:textId="3C4442B9" w:rsidR="2B19F5FD" w:rsidRDefault="2B19F5FD" w:rsidP="0BB3B6C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B12F90" wp14:editId="09F85A94">
                  <wp:extent cx="906716" cy="521564"/>
                  <wp:effectExtent l="0" t="0" r="0" b="0"/>
                  <wp:docPr id="1976964058" name="Picture 1976964058" descr="3 - 11 Primary PSHE Scheme of Work | England | Jigsaw PS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565" cy="552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  <w:gridSpan w:val="2"/>
            <w:vMerge w:val="restart"/>
            <w:shd w:val="clear" w:color="auto" w:fill="FFFFFF" w:themeFill="background1"/>
          </w:tcPr>
          <w:p w14:paraId="72CE0895" w14:textId="4AA3E3D6" w:rsidR="00CF5874" w:rsidRDefault="00B94C3A" w:rsidP="1B127B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History</w:t>
            </w:r>
          </w:p>
          <w:p w14:paraId="3A8EACAE" w14:textId="6DB2CC6C" w:rsidR="3C102E5C" w:rsidRDefault="3C102E5C" w:rsidP="3C102E5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3A2BC669" w14:textId="67BEF602" w:rsidR="0010679D" w:rsidRPr="003750C5" w:rsidRDefault="00B94C3A" w:rsidP="3C102E5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>We will be</w:t>
            </w:r>
            <w:r>
              <w:rPr>
                <w:rStyle w:val="normaltextrun"/>
                <w:sz w:val="22"/>
                <w:szCs w:val="22"/>
                <w:shd w:val="clear" w:color="auto" w:fill="FFFFFF"/>
              </w:rPr>
              <w:t xml:space="preserve"> learn</w:t>
            </w:r>
            <w:r>
              <w:rPr>
                <w:rStyle w:val="normaltextrun"/>
                <w:sz w:val="22"/>
                <w:szCs w:val="22"/>
                <w:shd w:val="clear" w:color="auto" w:fill="FFFFFF"/>
              </w:rPr>
              <w:t>ing</w:t>
            </w:r>
            <w:r>
              <w:rPr>
                <w:rStyle w:val="normaltextrun"/>
                <w:sz w:val="22"/>
                <w:szCs w:val="22"/>
                <w:shd w:val="clear" w:color="auto" w:fill="FFFFFF"/>
              </w:rPr>
              <w:t xml:space="preserve"> about the Stone Age to the Iron Age.  We will assess our understanding of the chronology of the time periods and</w:t>
            </w:r>
            <w:r>
              <w:rPr>
                <w:rStyle w:val="normaltextrun"/>
                <w:sz w:val="22"/>
                <w:szCs w:val="22"/>
                <w:shd w:val="clear" w:color="auto" w:fill="FFFFFF"/>
              </w:rPr>
              <w:t xml:space="preserve"> ensure</w:t>
            </w:r>
            <w:r>
              <w:rPr>
                <w:rStyle w:val="normaltextrun"/>
                <w:sz w:val="22"/>
                <w:szCs w:val="22"/>
                <w:shd w:val="clear" w:color="auto" w:fill="FFFFFF"/>
              </w:rPr>
              <w:t xml:space="preserve"> we know the key achievements of each of them.</w:t>
            </w:r>
            <w:r>
              <w:rPr>
                <w:rStyle w:val="eop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117DEB" w14:paraId="4F6D40FF" w14:textId="77777777" w:rsidTr="79507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5"/>
            <w:vMerge/>
          </w:tcPr>
          <w:p w14:paraId="21209482" w14:textId="77777777" w:rsidR="005E7CBA" w:rsidRDefault="005E7CBA"/>
        </w:tc>
        <w:tc>
          <w:tcPr>
            <w:tcW w:w="5455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7FECD4BD" w14:textId="349D047D" w:rsidR="005E7CBA" w:rsidRPr="005E7CBA" w:rsidRDefault="00B94C3A" w:rsidP="3C102E5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We</w:t>
            </w:r>
            <w:r w:rsidR="37FFCB7E" w:rsidRPr="3C102E5C">
              <w:rPr>
                <w:rFonts w:eastAsia="Calibri"/>
                <w:color w:val="000000" w:themeColor="text1"/>
                <w:sz w:val="22"/>
                <w:szCs w:val="22"/>
              </w:rPr>
              <w:t xml:space="preserve"> will be looking at what it means to ‘be me in my world’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and how it applies to our children.</w:t>
            </w:r>
          </w:p>
          <w:p w14:paraId="164DD988" w14:textId="15794913" w:rsidR="005E7CBA" w:rsidRPr="005E7CBA" w:rsidRDefault="37FFCB7E" w:rsidP="0BB3B6C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3C102E5C">
              <w:rPr>
                <w:rFonts w:eastAsia="Calibri"/>
                <w:color w:val="000000" w:themeColor="text1"/>
                <w:sz w:val="22"/>
                <w:szCs w:val="22"/>
              </w:rPr>
              <w:t xml:space="preserve">We will be establishing our class charter and holding each other to account to ensure we have our learning environment as we want it. </w:t>
            </w:r>
          </w:p>
        </w:tc>
        <w:tc>
          <w:tcPr>
            <w:tcW w:w="4835" w:type="dxa"/>
            <w:gridSpan w:val="2"/>
            <w:vMerge/>
          </w:tcPr>
          <w:p w14:paraId="55B9BBE6" w14:textId="77777777" w:rsidR="005E7CBA" w:rsidRDefault="005E7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7DEB" w14:paraId="4E2829B6" w14:textId="77777777" w:rsidTr="79507D0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  <w:gridSpan w:val="4"/>
            <w:tcBorders>
              <w:bottom w:val="nil"/>
              <w:right w:val="nil"/>
            </w:tcBorders>
            <w:shd w:val="clear" w:color="auto" w:fill="FFF2CC" w:themeFill="accent4" w:themeFillTint="33"/>
          </w:tcPr>
          <w:p w14:paraId="4AC80B3C" w14:textId="788AF810" w:rsidR="00E703B1" w:rsidRDefault="5BD9878A" w:rsidP="3C102E5C">
            <w:pPr>
              <w:pStyle w:val="Default"/>
              <w:rPr>
                <w:rFonts w:asciiTheme="minorHAnsi" w:eastAsiaTheme="minorEastAsia" w:hAnsiTheme="minorHAnsi" w:cstheme="minorBidi"/>
              </w:rPr>
            </w:pPr>
            <w:r w:rsidRPr="3C102E5C">
              <w:rPr>
                <w:rFonts w:asciiTheme="minorHAnsi" w:eastAsiaTheme="minorEastAsia" w:hAnsiTheme="minorHAnsi" w:cstheme="minorBidi"/>
              </w:rPr>
              <w:t>Art</w:t>
            </w:r>
          </w:p>
          <w:p w14:paraId="5709B47D" w14:textId="2401F610" w:rsidR="00E703B1" w:rsidRDefault="5BD9878A" w:rsidP="3C102E5C">
            <w:pPr>
              <w:pStyle w:val="Default"/>
              <w:rPr>
                <w:rFonts w:asciiTheme="minorHAnsi" w:eastAsiaTheme="minorEastAsia" w:hAnsiTheme="minorHAnsi" w:cstheme="minorBidi"/>
              </w:rPr>
            </w:pPr>
            <w:r w:rsidRPr="00B94C3A">
              <w:rPr>
                <w:rFonts w:asciiTheme="minorHAnsi" w:eastAsiaTheme="minorEastAsia" w:hAnsiTheme="minorHAnsi" w:cstheme="minorBidi"/>
                <w:b w:val="0"/>
              </w:rPr>
              <w:t>We will be developing our drawing skills. Drawing portraits inspired by Amrita Sher-gil</w:t>
            </w:r>
            <w:r w:rsidRPr="3C102E5C">
              <w:rPr>
                <w:rFonts w:asciiTheme="minorHAnsi" w:eastAsiaTheme="minorEastAsia" w:hAnsiTheme="minorHAnsi" w:cstheme="minorBidi"/>
              </w:rPr>
              <w:t xml:space="preserve">. </w:t>
            </w:r>
          </w:p>
        </w:tc>
        <w:tc>
          <w:tcPr>
            <w:tcW w:w="1265" w:type="dxa"/>
            <w:vMerge w:val="restart"/>
            <w:tcBorders>
              <w:left w:val="nil"/>
            </w:tcBorders>
            <w:shd w:val="clear" w:color="auto" w:fill="FFF2CC" w:themeFill="accent4" w:themeFillTint="33"/>
          </w:tcPr>
          <w:p w14:paraId="7776EF80" w14:textId="48AFAF17" w:rsidR="00E703B1" w:rsidRDefault="00093EDB" w:rsidP="1B127B9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16DCF347" wp14:editId="356DB02D">
                  <wp:extent cx="666115" cy="625475"/>
                  <wp:effectExtent l="0" t="0" r="0" b="0"/>
                  <wp:docPr id="16" name="Picture 16" descr="Opinion Forum » Se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Opinion Forum » Sewi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2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  <w:gridSpan w:val="4"/>
            <w:vMerge w:val="restart"/>
            <w:shd w:val="clear" w:color="auto" w:fill="FFF2CC" w:themeFill="accent4" w:themeFillTint="33"/>
          </w:tcPr>
          <w:p w14:paraId="1B1D0050" w14:textId="3F3C38CD" w:rsidR="00E703B1" w:rsidRDefault="00E703B1" w:rsidP="1B127B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1B127B90">
              <w:rPr>
                <w:rFonts w:asciiTheme="minorHAnsi" w:eastAsiaTheme="minorEastAsia" w:hAnsiTheme="minorHAnsi" w:cstheme="minorBidi"/>
                <w:b/>
                <w:bCs/>
              </w:rPr>
              <w:t>R</w:t>
            </w:r>
            <w:r w:rsidR="00CE453B">
              <w:rPr>
                <w:rFonts w:asciiTheme="minorHAnsi" w:eastAsiaTheme="minorEastAsia" w:hAnsiTheme="minorHAnsi" w:cstheme="minorBidi"/>
                <w:b/>
                <w:bCs/>
              </w:rPr>
              <w:t>eligious Education</w:t>
            </w:r>
          </w:p>
          <w:p w14:paraId="6279D796" w14:textId="40CEAEC1" w:rsidR="00E703B1" w:rsidRPr="00F10BDF" w:rsidRDefault="00E703B1" w:rsidP="0BB3B6C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3C102E5C">
              <w:rPr>
                <w:rFonts w:eastAsia="Calibri"/>
                <w:color w:val="000000" w:themeColor="text1"/>
                <w:sz w:val="22"/>
                <w:szCs w:val="22"/>
              </w:rPr>
              <w:t xml:space="preserve">Our principal religion this half term is </w:t>
            </w:r>
            <w:r w:rsidR="1A7E6CBC" w:rsidRPr="3C102E5C">
              <w:rPr>
                <w:rFonts w:eastAsia="Calibri"/>
                <w:color w:val="000000" w:themeColor="text1"/>
                <w:sz w:val="22"/>
                <w:szCs w:val="22"/>
              </w:rPr>
              <w:t>Christianity</w:t>
            </w:r>
            <w:r w:rsidRPr="3C102E5C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14:paraId="0238335F" w14:textId="0FFF7CC3" w:rsidR="134A6FD8" w:rsidRDefault="134A6FD8" w:rsidP="656B7E4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3C102E5C">
              <w:rPr>
                <w:rFonts w:eastAsia="Calibri"/>
                <w:color w:val="000000" w:themeColor="text1"/>
                <w:sz w:val="22"/>
                <w:szCs w:val="22"/>
              </w:rPr>
              <w:t>Our linked religion is</w:t>
            </w:r>
            <w:r w:rsidR="23918B80" w:rsidRPr="3C102E5C">
              <w:rPr>
                <w:rFonts w:eastAsia="Calibri"/>
                <w:color w:val="000000" w:themeColor="text1"/>
                <w:sz w:val="22"/>
                <w:szCs w:val="22"/>
              </w:rPr>
              <w:t xml:space="preserve"> Islam</w:t>
            </w:r>
            <w:r w:rsidRPr="3C102E5C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  <w:p w14:paraId="62B06415" w14:textId="68DF50D5" w:rsidR="00E703B1" w:rsidRPr="00F10BDF" w:rsidRDefault="00E703B1" w:rsidP="0BB3B6C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3C102E5C">
              <w:rPr>
                <w:rFonts w:eastAsia="Calibri"/>
                <w:color w:val="000000" w:themeColor="text1"/>
                <w:sz w:val="22"/>
                <w:szCs w:val="22"/>
              </w:rPr>
              <w:t>We will be learning about</w:t>
            </w:r>
            <w:r w:rsidRPr="3C102E5C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1EDEF7A7" w:rsidRPr="3C102E5C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Rememberance</w:t>
            </w:r>
            <w:r w:rsidRPr="3C102E5C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14:paraId="084B3118" w14:textId="02183FEA" w:rsidR="00E703B1" w:rsidRPr="00F10BDF" w:rsidRDefault="00E703B1" w:rsidP="1B127B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1B127B90">
              <w:rPr>
                <w:rFonts w:eastAsia="Calibri"/>
                <w:color w:val="000000" w:themeColor="text1"/>
                <w:sz w:val="22"/>
                <w:szCs w:val="22"/>
              </w:rPr>
              <w:t>The key question that we will explore is:</w:t>
            </w:r>
          </w:p>
          <w:p w14:paraId="3438BB54" w14:textId="1B197948" w:rsidR="00E703B1" w:rsidRPr="00F10BDF" w:rsidRDefault="00E703B1" w:rsidP="1B127B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13B05FA8" w14:textId="6F42DC75" w:rsidR="00E703B1" w:rsidRPr="00F10BDF" w:rsidRDefault="5F2635EB" w:rsidP="0BB3B6C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3C102E5C">
              <w:rPr>
                <w:rFonts w:eastAsia="Calibri"/>
                <w:color w:val="000000" w:themeColor="text1"/>
                <w:sz w:val="22"/>
                <w:szCs w:val="22"/>
              </w:rPr>
              <w:t>What does it mean to remember</w:t>
            </w:r>
            <w:r w:rsidR="00E703B1" w:rsidRPr="3C102E5C">
              <w:rPr>
                <w:rFonts w:eastAsia="Calibr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4835" w:type="dxa"/>
            <w:gridSpan w:val="2"/>
            <w:vMerge w:val="restart"/>
            <w:shd w:val="clear" w:color="auto" w:fill="FFF2CC" w:themeFill="accent4" w:themeFillTint="33"/>
          </w:tcPr>
          <w:p w14:paraId="4B30C1A4" w14:textId="77777777" w:rsidR="00E703B1" w:rsidRDefault="00B94C3A" w:rsidP="3C102E5C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</w:pPr>
            <w:r w:rsidRPr="00B94C3A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Music</w:t>
            </w:r>
            <w:r w:rsidR="4925844B" w:rsidRPr="00B94C3A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57074D2A" w14:textId="0E8A5C92" w:rsidR="00B94C3A" w:rsidRPr="00B94C3A" w:rsidRDefault="00B94C3A" w:rsidP="3C102E5C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  <w14:ligatures w14:val="none"/>
              </w:rPr>
            </w:pPr>
            <w:r w:rsidRPr="00B94C3A">
              <w:rPr>
                <w:rStyle w:val="normaltextrun"/>
                <w:sz w:val="22"/>
                <w:szCs w:val="22"/>
                <w:shd w:val="clear" w:color="auto" w:fill="FFF2CC" w:themeFill="accent4" w:themeFillTint="33"/>
              </w:rPr>
              <w:t>We will be singing ballads and building our musical vocabulary as we prepare our performance.</w:t>
            </w:r>
            <w:r>
              <w:rPr>
                <w:rStyle w:val="eop"/>
                <w:sz w:val="22"/>
                <w:szCs w:val="22"/>
                <w:shd w:val="clear" w:color="auto" w:fill="FFFFFF"/>
              </w:rPr>
              <w:t> </w:t>
            </w:r>
          </w:p>
        </w:tc>
        <w:bookmarkStart w:id="0" w:name="_GoBack"/>
        <w:bookmarkEnd w:id="0"/>
      </w:tr>
      <w:tr w:rsidR="00117DEB" w14:paraId="0B964D94" w14:textId="77777777" w:rsidTr="79507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  <w:gridSpan w:val="4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51603B53" w14:textId="77777777" w:rsidR="00E703B1" w:rsidRDefault="00E703B1" w:rsidP="1B127B90">
            <w:pPr>
              <w:pStyle w:val="Default"/>
              <w:rPr>
                <w:rFonts w:asciiTheme="minorHAnsi" w:eastAsiaTheme="minorEastAsia" w:hAnsiTheme="minorHAnsi" w:cstheme="minorBidi"/>
              </w:rPr>
            </w:pPr>
          </w:p>
          <w:p w14:paraId="690756B0" w14:textId="3ED375F0" w:rsidR="00117DEB" w:rsidRPr="1B127B90" w:rsidRDefault="00117DEB" w:rsidP="1B127B90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</w:p>
        </w:tc>
        <w:tc>
          <w:tcPr>
            <w:tcW w:w="1265" w:type="dxa"/>
            <w:vMerge/>
          </w:tcPr>
          <w:p w14:paraId="7D32F7C3" w14:textId="0D5AA20C" w:rsidR="00E703B1" w:rsidRPr="1B127B90" w:rsidRDefault="00E703B1" w:rsidP="1B127B9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5" w:type="dxa"/>
            <w:gridSpan w:val="4"/>
            <w:vMerge/>
          </w:tcPr>
          <w:p w14:paraId="275800EF" w14:textId="77777777" w:rsidR="00E703B1" w:rsidRPr="1B127B90" w:rsidRDefault="00E703B1" w:rsidP="1B127B9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4835" w:type="dxa"/>
            <w:gridSpan w:val="2"/>
            <w:vMerge/>
          </w:tcPr>
          <w:p w14:paraId="7628857F" w14:textId="77777777" w:rsidR="00E703B1" w:rsidRPr="0BB3B6C5" w:rsidRDefault="00E703B1" w:rsidP="0BB3B6C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</w:p>
        </w:tc>
      </w:tr>
      <w:tr w:rsidR="00155D4D" w14:paraId="50658778" w14:textId="77777777" w:rsidTr="79507D0D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5"/>
            <w:tcBorders>
              <w:top w:val="nil"/>
            </w:tcBorders>
            <w:shd w:val="clear" w:color="auto" w:fill="FFF2CC" w:themeFill="accent4" w:themeFillTint="33"/>
          </w:tcPr>
          <w:p w14:paraId="77D534F9" w14:textId="479B581C" w:rsidR="00E703B1" w:rsidRPr="1B127B90" w:rsidRDefault="00E703B1" w:rsidP="1B127B90">
            <w:pPr>
              <w:pStyle w:val="Defaul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5" w:type="dxa"/>
            <w:gridSpan w:val="4"/>
            <w:vMerge/>
          </w:tcPr>
          <w:p w14:paraId="495E1F4E" w14:textId="77777777" w:rsidR="00E703B1" w:rsidRPr="1B127B90" w:rsidRDefault="00E703B1" w:rsidP="1B127B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4835" w:type="dxa"/>
            <w:gridSpan w:val="2"/>
            <w:vMerge/>
          </w:tcPr>
          <w:p w14:paraId="3AE3CE13" w14:textId="77777777" w:rsidR="00E703B1" w:rsidRPr="0BB3B6C5" w:rsidRDefault="00E703B1" w:rsidP="0BB3B6C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</w:p>
        </w:tc>
      </w:tr>
      <w:tr w:rsidR="00117DEB" w14:paraId="1C4A071E" w14:textId="77777777" w:rsidTr="79507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gridSpan w:val="3"/>
            <w:shd w:val="clear" w:color="auto" w:fill="FFFFFF" w:themeFill="background1"/>
          </w:tcPr>
          <w:p w14:paraId="3B8C2112" w14:textId="2D8FFD58" w:rsidR="00117DEB" w:rsidRDefault="00117DEB" w:rsidP="1B127B90">
            <w:pPr>
              <w:pStyle w:val="Default"/>
              <w:rPr>
                <w:rFonts w:asciiTheme="minorHAnsi" w:eastAsiaTheme="minorEastAsia" w:hAnsiTheme="minorHAnsi" w:cstheme="minorBidi"/>
                <w:color w:val="4472C4" w:themeColor="accent5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7F6E447" wp14:editId="40EFFCB0">
                  <wp:simplePos x="0" y="0"/>
                  <wp:positionH relativeFrom="column">
                    <wp:posOffset>3176</wp:posOffset>
                  </wp:positionH>
                  <wp:positionV relativeFrom="paragraph">
                    <wp:posOffset>9526</wp:posOffset>
                  </wp:positionV>
                  <wp:extent cx="1363980" cy="558598"/>
                  <wp:effectExtent l="0" t="0" r="0" b="0"/>
                  <wp:wrapNone/>
                  <wp:docPr id="8" name="Picture 8" descr="Download Kids Sport Transparent Background HQ PNG Ima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ownload Kids Sport Transparent Background HQ PNG Image ...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12" cy="561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D5A957" w14:textId="713350D5" w:rsidR="00117DEB" w:rsidRDefault="00117DEB" w:rsidP="00940CCA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color w:val="4471C4"/>
                <w:sz w:val="22"/>
                <w:szCs w:val="22"/>
              </w:rPr>
            </w:pPr>
          </w:p>
        </w:tc>
        <w:tc>
          <w:tcPr>
            <w:tcW w:w="5518" w:type="dxa"/>
            <w:gridSpan w:val="4"/>
            <w:shd w:val="clear" w:color="auto" w:fill="FFFFFF" w:themeFill="background1"/>
          </w:tcPr>
          <w:p w14:paraId="58B0F2F7" w14:textId="77777777" w:rsidR="00117DEB" w:rsidRPr="00CE453B" w:rsidRDefault="00117DEB" w:rsidP="00117DE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CE453B">
              <w:rPr>
                <w:rFonts w:asciiTheme="minorHAnsi" w:eastAsiaTheme="minorEastAsia" w:hAnsiTheme="minorHAnsi" w:cstheme="minorBidi"/>
                <w:b/>
                <w:bCs/>
              </w:rPr>
              <w:t>Physical Education</w:t>
            </w:r>
          </w:p>
          <w:p w14:paraId="11479DA0" w14:textId="6F3B9FA2" w:rsidR="00117DEB" w:rsidRPr="00B94C3A" w:rsidRDefault="00117DEB" w:rsidP="3C102E5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B94C3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Our PE day is on </w:t>
            </w:r>
            <w:r w:rsidR="00B94C3A" w:rsidRPr="00B94C3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Monday</w:t>
            </w:r>
            <w:r w:rsidR="2805D8BC" w:rsidRPr="00B94C3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, please ensure your child has kit in school </w:t>
            </w:r>
            <w:r w:rsidR="00B94C3A" w:rsidRPr="00B94C3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every day</w:t>
            </w:r>
            <w:r w:rsidR="2805D8BC" w:rsidRPr="00B94C3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in case the weather means we have to change. </w:t>
            </w:r>
          </w:p>
          <w:p w14:paraId="3E0EC2A9" w14:textId="790D60CD" w:rsidR="00117DEB" w:rsidRPr="0010679D" w:rsidRDefault="00117DEB" w:rsidP="00117DE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7455" w:type="dxa"/>
            <w:gridSpan w:val="4"/>
            <w:shd w:val="clear" w:color="auto" w:fill="FFFFFF" w:themeFill="background1"/>
          </w:tcPr>
          <w:p w14:paraId="6E27388B" w14:textId="77777777" w:rsidR="00B94C3A" w:rsidRDefault="00B94C3A" w:rsidP="00B94C3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36"/>
                <w:szCs w:val="22"/>
              </w:rPr>
            </w:pPr>
          </w:p>
          <w:p w14:paraId="3B57399D" w14:textId="207CC891" w:rsidR="00117DEB" w:rsidRPr="00B94C3A" w:rsidRDefault="00B94C3A" w:rsidP="00B94C3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B94C3A">
              <w:rPr>
                <w:rFonts w:asciiTheme="minorHAnsi" w:eastAsiaTheme="minorEastAsia" w:hAnsiTheme="minorHAnsi" w:cstheme="minorBidi"/>
                <w:b/>
                <w:color w:val="000000" w:themeColor="text1"/>
                <w:sz w:val="44"/>
                <w:szCs w:val="22"/>
              </w:rPr>
              <w:t>We are excited to learn!</w:t>
            </w:r>
          </w:p>
        </w:tc>
      </w:tr>
    </w:tbl>
    <w:p w14:paraId="5EFFBD86" w14:textId="0B8BED3E" w:rsidR="00637F5E" w:rsidRDefault="00637F5E"/>
    <w:sectPr w:rsidR="00637F5E" w:rsidSect="000914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A0B2B" w14:textId="77777777" w:rsidR="003E7E07" w:rsidRDefault="003E7E07" w:rsidP="00215C5F">
      <w:pPr>
        <w:spacing w:after="0" w:line="240" w:lineRule="auto"/>
      </w:pPr>
      <w:r>
        <w:separator/>
      </w:r>
    </w:p>
  </w:endnote>
  <w:endnote w:type="continuationSeparator" w:id="0">
    <w:p w14:paraId="046E3D21" w14:textId="77777777" w:rsidR="003E7E07" w:rsidRDefault="003E7E07" w:rsidP="0021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2D96" w14:textId="77777777" w:rsidR="003E7E07" w:rsidRDefault="003E7E07" w:rsidP="00215C5F">
      <w:pPr>
        <w:spacing w:after="0" w:line="240" w:lineRule="auto"/>
      </w:pPr>
      <w:r>
        <w:separator/>
      </w:r>
    </w:p>
  </w:footnote>
  <w:footnote w:type="continuationSeparator" w:id="0">
    <w:p w14:paraId="7D8738E1" w14:textId="77777777" w:rsidR="003E7E07" w:rsidRDefault="003E7E07" w:rsidP="00215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5C8"/>
    <w:multiLevelType w:val="multilevel"/>
    <w:tmpl w:val="1198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8366E2"/>
    <w:multiLevelType w:val="multilevel"/>
    <w:tmpl w:val="8E9C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EC5754"/>
    <w:multiLevelType w:val="hybridMultilevel"/>
    <w:tmpl w:val="DB60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D0D50"/>
    <w:multiLevelType w:val="multilevel"/>
    <w:tmpl w:val="ECEA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06"/>
    <w:rsid w:val="00070A69"/>
    <w:rsid w:val="0009142F"/>
    <w:rsid w:val="00093EDB"/>
    <w:rsid w:val="0010679D"/>
    <w:rsid w:val="00117DEB"/>
    <w:rsid w:val="00137F35"/>
    <w:rsid w:val="00153EC0"/>
    <w:rsid w:val="00155D4D"/>
    <w:rsid w:val="00156F62"/>
    <w:rsid w:val="001974C9"/>
    <w:rsid w:val="001E60DD"/>
    <w:rsid w:val="00215C5F"/>
    <w:rsid w:val="002C66DA"/>
    <w:rsid w:val="00315628"/>
    <w:rsid w:val="003750C5"/>
    <w:rsid w:val="003E7E07"/>
    <w:rsid w:val="004104FC"/>
    <w:rsid w:val="0044069C"/>
    <w:rsid w:val="00491B62"/>
    <w:rsid w:val="005A6C71"/>
    <w:rsid w:val="005C3C53"/>
    <w:rsid w:val="005E7CBA"/>
    <w:rsid w:val="0061206C"/>
    <w:rsid w:val="00637F5E"/>
    <w:rsid w:val="00645236"/>
    <w:rsid w:val="006C7EC8"/>
    <w:rsid w:val="00722A95"/>
    <w:rsid w:val="007F6091"/>
    <w:rsid w:val="00862DBF"/>
    <w:rsid w:val="008E1706"/>
    <w:rsid w:val="00940CCA"/>
    <w:rsid w:val="00985569"/>
    <w:rsid w:val="00A2231E"/>
    <w:rsid w:val="00A65971"/>
    <w:rsid w:val="00AC00CB"/>
    <w:rsid w:val="00AE32FB"/>
    <w:rsid w:val="00B54D85"/>
    <w:rsid w:val="00B642C9"/>
    <w:rsid w:val="00B86FE8"/>
    <w:rsid w:val="00B94C3A"/>
    <w:rsid w:val="00BC2DC2"/>
    <w:rsid w:val="00BF6125"/>
    <w:rsid w:val="00BF6A47"/>
    <w:rsid w:val="00C13E3C"/>
    <w:rsid w:val="00C46578"/>
    <w:rsid w:val="00C96004"/>
    <w:rsid w:val="00CE453B"/>
    <w:rsid w:val="00CF5874"/>
    <w:rsid w:val="00D299E7"/>
    <w:rsid w:val="00D67C1E"/>
    <w:rsid w:val="00DE2B54"/>
    <w:rsid w:val="00DF32C4"/>
    <w:rsid w:val="00E703B1"/>
    <w:rsid w:val="00EA127C"/>
    <w:rsid w:val="00EA1383"/>
    <w:rsid w:val="00EE0130"/>
    <w:rsid w:val="00EE19D6"/>
    <w:rsid w:val="00EF7949"/>
    <w:rsid w:val="00F10BDF"/>
    <w:rsid w:val="00F43E66"/>
    <w:rsid w:val="00FA6475"/>
    <w:rsid w:val="0518A615"/>
    <w:rsid w:val="06135A0E"/>
    <w:rsid w:val="078342CC"/>
    <w:rsid w:val="07980A9D"/>
    <w:rsid w:val="093C5B99"/>
    <w:rsid w:val="09608765"/>
    <w:rsid w:val="0A52F8E1"/>
    <w:rsid w:val="0A60621B"/>
    <w:rsid w:val="0BB3B6C5"/>
    <w:rsid w:val="0BDDA978"/>
    <w:rsid w:val="0D3B46EC"/>
    <w:rsid w:val="0E1A57A1"/>
    <w:rsid w:val="0ED1ADB3"/>
    <w:rsid w:val="0ED9AF48"/>
    <w:rsid w:val="10BB9E56"/>
    <w:rsid w:val="116F4E0E"/>
    <w:rsid w:val="12EDC8C4"/>
    <w:rsid w:val="134A6FD8"/>
    <w:rsid w:val="15EF07BC"/>
    <w:rsid w:val="160AD0F0"/>
    <w:rsid w:val="163F0A6D"/>
    <w:rsid w:val="1645A7E6"/>
    <w:rsid w:val="17AC25DC"/>
    <w:rsid w:val="17C139E7"/>
    <w:rsid w:val="17EC280A"/>
    <w:rsid w:val="1948DF28"/>
    <w:rsid w:val="196B98D9"/>
    <w:rsid w:val="1A0873B4"/>
    <w:rsid w:val="1A7E6CBC"/>
    <w:rsid w:val="1AF8DAA9"/>
    <w:rsid w:val="1B127B90"/>
    <w:rsid w:val="1B669E24"/>
    <w:rsid w:val="1B8D1B63"/>
    <w:rsid w:val="1BFFC6A8"/>
    <w:rsid w:val="1E307B6B"/>
    <w:rsid w:val="1EDEF7A7"/>
    <w:rsid w:val="1FA6D601"/>
    <w:rsid w:val="1FB0276F"/>
    <w:rsid w:val="1FEAD7F6"/>
    <w:rsid w:val="20192B2B"/>
    <w:rsid w:val="20C08749"/>
    <w:rsid w:val="20E5F296"/>
    <w:rsid w:val="217009B3"/>
    <w:rsid w:val="224BD211"/>
    <w:rsid w:val="23918B80"/>
    <w:rsid w:val="23F8280B"/>
    <w:rsid w:val="24D2FCB1"/>
    <w:rsid w:val="2559851E"/>
    <w:rsid w:val="2593F86C"/>
    <w:rsid w:val="2805D8BC"/>
    <w:rsid w:val="28FA3520"/>
    <w:rsid w:val="293EF539"/>
    <w:rsid w:val="2966078D"/>
    <w:rsid w:val="2997FC18"/>
    <w:rsid w:val="2AA72848"/>
    <w:rsid w:val="2B19F5FD"/>
    <w:rsid w:val="2B3E6579"/>
    <w:rsid w:val="2B5B3D94"/>
    <w:rsid w:val="2BA29A18"/>
    <w:rsid w:val="2E124231"/>
    <w:rsid w:val="2E4E8CBB"/>
    <w:rsid w:val="2F657A54"/>
    <w:rsid w:val="2F873CAF"/>
    <w:rsid w:val="2FB16233"/>
    <w:rsid w:val="3014D4F7"/>
    <w:rsid w:val="303AEB3D"/>
    <w:rsid w:val="30FFE48F"/>
    <w:rsid w:val="31014AB5"/>
    <w:rsid w:val="31862D7D"/>
    <w:rsid w:val="337F5329"/>
    <w:rsid w:val="34BDCE3F"/>
    <w:rsid w:val="3517D9B1"/>
    <w:rsid w:val="37F56F01"/>
    <w:rsid w:val="37FFCB7E"/>
    <w:rsid w:val="39F44A7D"/>
    <w:rsid w:val="39F71E72"/>
    <w:rsid w:val="3AD24316"/>
    <w:rsid w:val="3AE0BFB5"/>
    <w:rsid w:val="3AEE8430"/>
    <w:rsid w:val="3B08A5B2"/>
    <w:rsid w:val="3C03C8BD"/>
    <w:rsid w:val="3C102E5C"/>
    <w:rsid w:val="3C7C9016"/>
    <w:rsid w:val="3CB270FA"/>
    <w:rsid w:val="3D7462F7"/>
    <w:rsid w:val="3DE22FC0"/>
    <w:rsid w:val="3E7A0BAF"/>
    <w:rsid w:val="3F3F4B1B"/>
    <w:rsid w:val="3FA5484E"/>
    <w:rsid w:val="40C9FA74"/>
    <w:rsid w:val="414E2C96"/>
    <w:rsid w:val="435DEC9E"/>
    <w:rsid w:val="441C0BD5"/>
    <w:rsid w:val="4673C0E3"/>
    <w:rsid w:val="46B61220"/>
    <w:rsid w:val="48A527A2"/>
    <w:rsid w:val="48B3FD78"/>
    <w:rsid w:val="48CD0504"/>
    <w:rsid w:val="4925844B"/>
    <w:rsid w:val="499FEF88"/>
    <w:rsid w:val="49A870C7"/>
    <w:rsid w:val="4A350DE9"/>
    <w:rsid w:val="4A5EBABA"/>
    <w:rsid w:val="4CFFC3D7"/>
    <w:rsid w:val="4DA07627"/>
    <w:rsid w:val="4F55DC5D"/>
    <w:rsid w:val="4FC1AA59"/>
    <w:rsid w:val="4FE8BE0A"/>
    <w:rsid w:val="5190FF43"/>
    <w:rsid w:val="522E80B8"/>
    <w:rsid w:val="546AD7F1"/>
    <w:rsid w:val="570326AA"/>
    <w:rsid w:val="571F929C"/>
    <w:rsid w:val="58EB1654"/>
    <w:rsid w:val="5A5E6AC2"/>
    <w:rsid w:val="5A81D0A6"/>
    <w:rsid w:val="5BD9878A"/>
    <w:rsid w:val="5BFA3B23"/>
    <w:rsid w:val="5CDD68A3"/>
    <w:rsid w:val="5D0A95CE"/>
    <w:rsid w:val="5D0E8C83"/>
    <w:rsid w:val="5DE55ACA"/>
    <w:rsid w:val="5F2635EB"/>
    <w:rsid w:val="6002DDD0"/>
    <w:rsid w:val="61BBEBCC"/>
    <w:rsid w:val="61FD5A67"/>
    <w:rsid w:val="64080486"/>
    <w:rsid w:val="64E0C909"/>
    <w:rsid w:val="656B7E43"/>
    <w:rsid w:val="6692AC89"/>
    <w:rsid w:val="67A29DA9"/>
    <w:rsid w:val="692E0AB6"/>
    <w:rsid w:val="6A643682"/>
    <w:rsid w:val="6B71163B"/>
    <w:rsid w:val="6B83D636"/>
    <w:rsid w:val="6B895876"/>
    <w:rsid w:val="6BA820C3"/>
    <w:rsid w:val="6C7510CB"/>
    <w:rsid w:val="6CAB4C2D"/>
    <w:rsid w:val="6D4380BD"/>
    <w:rsid w:val="6E18EBCA"/>
    <w:rsid w:val="6EB35A29"/>
    <w:rsid w:val="6F093E9A"/>
    <w:rsid w:val="7012E0FF"/>
    <w:rsid w:val="70F998D1"/>
    <w:rsid w:val="710089DB"/>
    <w:rsid w:val="71EAFAEB"/>
    <w:rsid w:val="71F26FD4"/>
    <w:rsid w:val="722C8BB7"/>
    <w:rsid w:val="72E076B2"/>
    <w:rsid w:val="73139ED3"/>
    <w:rsid w:val="74891D11"/>
    <w:rsid w:val="74E86015"/>
    <w:rsid w:val="753782E5"/>
    <w:rsid w:val="76048B2C"/>
    <w:rsid w:val="7646921E"/>
    <w:rsid w:val="766E61BD"/>
    <w:rsid w:val="76D09914"/>
    <w:rsid w:val="7792EE54"/>
    <w:rsid w:val="7796E297"/>
    <w:rsid w:val="7829C81E"/>
    <w:rsid w:val="78F0B92D"/>
    <w:rsid w:val="79507D0D"/>
    <w:rsid w:val="79BB96B4"/>
    <w:rsid w:val="7A5E0D56"/>
    <w:rsid w:val="7ADE4675"/>
    <w:rsid w:val="7C7A16D6"/>
    <w:rsid w:val="7D42C19D"/>
    <w:rsid w:val="7D7CCEF4"/>
    <w:rsid w:val="7E00D04B"/>
    <w:rsid w:val="7E46433F"/>
    <w:rsid w:val="7ED81AC6"/>
    <w:rsid w:val="7F029A07"/>
    <w:rsid w:val="7F61B4E7"/>
    <w:rsid w:val="7FC3494A"/>
    <w:rsid w:val="7FF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38CF"/>
  <w15:docId w15:val="{4E2C6E03-6A23-F34C-8BDC-F8CE1D63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F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7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E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51">
    <w:name w:val="Grid Table 4 - Accent 51"/>
    <w:basedOn w:val="TableNormal"/>
    <w:uiPriority w:val="49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47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paragraph">
    <w:name w:val="paragraph"/>
    <w:basedOn w:val="Normal"/>
    <w:rsid w:val="006452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645236"/>
  </w:style>
  <w:style w:type="character" w:customStyle="1" w:styleId="eop">
    <w:name w:val="eop"/>
    <w:basedOn w:val="DefaultParagraphFont"/>
    <w:rsid w:val="00645236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4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45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5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5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15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5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yperlink" Target="https://freepngimg.com/png/26877-kids-sport-transparent-background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pixabay.com/en/write-note-memo-school-paper-pen-36784/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opinion-forum.com/index/2009/02/sewin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592819B1EB4C9CA1217A875F5527" ma:contentTypeVersion="18" ma:contentTypeDescription="Create a new document." ma:contentTypeScope="" ma:versionID="84728b7481533cc80ccecbcc2992bee8">
  <xsd:schema xmlns:xsd="http://www.w3.org/2001/XMLSchema" xmlns:xs="http://www.w3.org/2001/XMLSchema" xmlns:p="http://schemas.microsoft.com/office/2006/metadata/properties" xmlns:ns2="e288f5a7-cb67-445c-ba59-715eb3ba7542" xmlns:ns3="0ef140f4-570a-4eb7-8faf-386eec47e56b" targetNamespace="http://schemas.microsoft.com/office/2006/metadata/properties" ma:root="true" ma:fieldsID="6e4184ad9ddc13aec175b6b6b245a397" ns2:_="" ns3:_="">
    <xsd:import namespace="e288f5a7-cb67-445c-ba59-715eb3ba7542"/>
    <xsd:import namespace="0ef140f4-570a-4eb7-8faf-386eec47e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f5a7-cb67-445c-ba59-715eb3ba7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40f4-570a-4eb7-8faf-386eec47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b7bb28-64dc-4e21-ae02-3023dba880e9}" ma:internalName="TaxCatchAll" ma:showField="CatchAllData" ma:web="0ef140f4-570a-4eb7-8faf-386eec47e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f140f4-570a-4eb7-8faf-386eec47e56b">
      <UserInfo>
        <DisplayName>Iain Lane</DisplayName>
        <AccountId>6</AccountId>
        <AccountType/>
      </UserInfo>
      <UserInfo>
        <DisplayName>Rebecca Steels</DisplayName>
        <AccountId>34</AccountId>
        <AccountType/>
      </UserInfo>
    </SharedWithUsers>
    <lcf76f155ced4ddcb4097134ff3c332f xmlns="e288f5a7-cb67-445c-ba59-715eb3ba7542">
      <Terms xmlns="http://schemas.microsoft.com/office/infopath/2007/PartnerControls"/>
    </lcf76f155ced4ddcb4097134ff3c332f>
    <TaxCatchAll xmlns="0ef140f4-570a-4eb7-8faf-386eec47e56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673BC-19D4-4402-9212-C0837A319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8F7A7-21D2-41BD-A2CC-A43830FB6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f5a7-cb67-445c-ba59-715eb3ba7542"/>
    <ds:schemaRef ds:uri="0ef140f4-570a-4eb7-8faf-386eec47e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1D730-DE83-4E5D-8D0A-7B5AA8900CA8}">
  <ds:schemaRefs>
    <ds:schemaRef ds:uri="http://schemas.microsoft.com/office/2006/metadata/properties"/>
    <ds:schemaRef ds:uri="http://schemas.microsoft.com/office/infopath/2007/PartnerControls"/>
    <ds:schemaRef ds:uri="0ef140f4-570a-4eb7-8faf-386eec47e56b"/>
    <ds:schemaRef ds:uri="e288f5a7-cb67-445c-ba59-715eb3ba7542"/>
  </ds:schemaRefs>
</ds:datastoreItem>
</file>

<file path=customXml/itemProps4.xml><?xml version="1.0" encoding="utf-8"?>
<ds:datastoreItem xmlns:ds="http://schemas.openxmlformats.org/officeDocument/2006/customXml" ds:itemID="{C3DFBDBB-0D9E-4D24-B334-02A4B565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Laney</dc:creator>
  <cp:lastModifiedBy>Tillie Giblin</cp:lastModifiedBy>
  <cp:revision>2</cp:revision>
  <cp:lastPrinted>2020-01-13T14:17:00Z</cp:lastPrinted>
  <dcterms:created xsi:type="dcterms:W3CDTF">2023-09-06T15:52:00Z</dcterms:created>
  <dcterms:modified xsi:type="dcterms:W3CDTF">2023-09-06T15:52:00Z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0x010100E39F592819B1EB4C9CA1217A875F5527</vt:lpwstr>
  </property>
  <property fmtid="{D5CDD505-2E9C-101B-9397-08002B2CF9AE}" pid="3" name="Order">
    <vt:r8>11400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