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E565C" w14:textId="53E23818" w:rsidR="00784BBD" w:rsidRDefault="00BC3E14"/>
    <w:p w14:paraId="288EC730" w14:textId="5F421CDC" w:rsidR="0060190F" w:rsidRDefault="009C24D5" w:rsidP="009C24D5">
      <w:pPr>
        <w:jc w:val="center"/>
      </w:pPr>
      <w:r w:rsidRPr="009C24D5">
        <w:rPr>
          <w:noProof/>
        </w:rPr>
        <w:drawing>
          <wp:inline distT="0" distB="0" distL="0" distR="0" wp14:anchorId="0659FD64" wp14:editId="69EDDDDE">
            <wp:extent cx="620486" cy="497649"/>
            <wp:effectExtent l="0" t="0" r="1905"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5"/>
                    <a:stretch>
                      <a:fillRect/>
                    </a:stretch>
                  </pic:blipFill>
                  <pic:spPr>
                    <a:xfrm>
                      <a:off x="0" y="0"/>
                      <a:ext cx="641301" cy="514343"/>
                    </a:xfrm>
                    <a:prstGeom prst="rect">
                      <a:avLst/>
                    </a:prstGeom>
                  </pic:spPr>
                </pic:pic>
              </a:graphicData>
            </a:graphic>
          </wp:inline>
        </w:drawing>
      </w:r>
    </w:p>
    <w:p w14:paraId="2D952BE1" w14:textId="233A4C7D" w:rsidR="009C24D5" w:rsidRPr="00653722" w:rsidRDefault="009C24D5" w:rsidP="009C24D5">
      <w:pPr>
        <w:jc w:val="center"/>
        <w:rPr>
          <w:b/>
          <w:bCs/>
          <w:sz w:val="32"/>
          <w:szCs w:val="32"/>
          <w:u w:val="single"/>
        </w:rPr>
      </w:pPr>
      <w:r w:rsidRPr="00653722">
        <w:rPr>
          <w:b/>
          <w:bCs/>
          <w:sz w:val="32"/>
          <w:szCs w:val="32"/>
          <w:u w:val="single"/>
        </w:rPr>
        <w:t>The Pearson Curriculum</w:t>
      </w:r>
      <w:r w:rsidR="00653722" w:rsidRPr="00653722">
        <w:rPr>
          <w:b/>
          <w:bCs/>
          <w:sz w:val="32"/>
          <w:szCs w:val="32"/>
          <w:u w:val="single"/>
        </w:rPr>
        <w:t xml:space="preserve"> – A Guide for Families </w:t>
      </w:r>
    </w:p>
    <w:p w14:paraId="22CD8D13" w14:textId="4EC111A2" w:rsidR="0060190F" w:rsidRDefault="0060190F"/>
    <w:p w14:paraId="5FCE5BDA" w14:textId="538EFC02" w:rsidR="009C24D5" w:rsidRDefault="009C24D5">
      <w:r>
        <w:t>Welcome to Pearson Primary School</w:t>
      </w:r>
      <w:r w:rsidR="00653722">
        <w:t xml:space="preserve">! </w:t>
      </w:r>
      <w:r>
        <w:t>This information is to support you to quickly understand the approach of the school</w:t>
      </w:r>
      <w:r w:rsidR="00653722">
        <w:t>, whether your child is joining us right from the start in Foundation Stage or</w:t>
      </w:r>
      <w:r>
        <w:t xml:space="preserve"> </w:t>
      </w:r>
      <w:r w:rsidR="00653722">
        <w:t>at another time. W</w:t>
      </w:r>
      <w:r>
        <w:t>e feel very strongly that our children have the best chance of success if we work in strong partnership with our families</w:t>
      </w:r>
      <w:r w:rsidR="00C17023">
        <w:t xml:space="preserve"> so we will regularly be in touch </w:t>
      </w:r>
      <w:r w:rsidR="00D521E8">
        <w:t>to share</w:t>
      </w:r>
      <w:r w:rsidR="00C17023">
        <w:t xml:space="preserve"> resources, </w:t>
      </w:r>
      <w:proofErr w:type="gramStart"/>
      <w:r w:rsidR="00D521E8">
        <w:t>training</w:t>
      </w:r>
      <w:proofErr w:type="gramEnd"/>
      <w:r w:rsidR="00D521E8">
        <w:t xml:space="preserve"> </w:t>
      </w:r>
      <w:r w:rsidR="00C17023">
        <w:t xml:space="preserve">and reminders so that you can support your child confidently. </w:t>
      </w:r>
    </w:p>
    <w:p w14:paraId="7CF45E43" w14:textId="45D132B7" w:rsidR="009C24D5" w:rsidRDefault="009C24D5"/>
    <w:p w14:paraId="0593726C" w14:textId="01F09D70" w:rsidR="009C24D5" w:rsidRDefault="009C24D5">
      <w:r>
        <w:t xml:space="preserve">Our </w:t>
      </w:r>
      <w:r w:rsidR="004609C5">
        <w:t>website</w:t>
      </w:r>
      <w:r>
        <w:t xml:space="preserve"> has lots of information and helpful links to guide your child and yourself through our curriculum approach. The named lead for each area of the curriculum is on the subject page on the website to support you to ask for the right staff in school should you have any questions. Mr Lane and Mrs Neale have overall responsibility for the </w:t>
      </w:r>
      <w:r w:rsidR="00C17023">
        <w:t>c</w:t>
      </w:r>
      <w:r>
        <w:t xml:space="preserve">urriculum so there will always be someone available </w:t>
      </w:r>
      <w:r w:rsidR="00D521E8">
        <w:t>for</w:t>
      </w:r>
      <w:r>
        <w:t xml:space="preserve"> support</w:t>
      </w:r>
      <w:r w:rsidR="004609C5">
        <w:t xml:space="preserve">. </w:t>
      </w:r>
    </w:p>
    <w:p w14:paraId="0F257FFB" w14:textId="793111B6" w:rsidR="004609C5" w:rsidRDefault="004609C5"/>
    <w:p w14:paraId="6A8177F6" w14:textId="39920BC8" w:rsidR="004609C5" w:rsidRDefault="004609C5">
      <w:r>
        <w:t xml:space="preserve">Our website can be found using the following link. </w:t>
      </w:r>
    </w:p>
    <w:p w14:paraId="4798168B" w14:textId="15C9C902" w:rsidR="004609C5" w:rsidRDefault="00BC3E14">
      <w:hyperlink r:id="rId6" w:history="1">
        <w:r w:rsidR="004609C5" w:rsidRPr="00C6123B">
          <w:rPr>
            <w:rStyle w:val="Hyperlink"/>
          </w:rPr>
          <w:t>https://pearsonprimaryschool.co.uk/</w:t>
        </w:r>
      </w:hyperlink>
    </w:p>
    <w:p w14:paraId="4BB19EDB" w14:textId="5608F043" w:rsidR="00653722" w:rsidRDefault="00653722"/>
    <w:p w14:paraId="2FF6190D" w14:textId="77777777" w:rsidR="00122E58" w:rsidRDefault="00122E58"/>
    <w:p w14:paraId="0B45AFA8" w14:textId="167E30B0" w:rsidR="00653722" w:rsidRPr="004C154B" w:rsidRDefault="00653722" w:rsidP="00653722">
      <w:pPr>
        <w:rPr>
          <w:rFonts w:eastAsia="Times New Roman" w:cstheme="minorHAnsi"/>
          <w:b/>
          <w:bCs/>
          <w:color w:val="000000" w:themeColor="text1"/>
          <w:sz w:val="28"/>
          <w:szCs w:val="28"/>
          <w:u w:val="single"/>
          <w:shd w:val="clear" w:color="auto" w:fill="FFFFFF"/>
          <w:lang w:eastAsia="en-GB"/>
        </w:rPr>
      </w:pPr>
      <w:r w:rsidRPr="004C154B">
        <w:rPr>
          <w:rFonts w:eastAsia="Times New Roman" w:cstheme="minorHAnsi"/>
          <w:b/>
          <w:bCs/>
          <w:color w:val="000000" w:themeColor="text1"/>
          <w:sz w:val="28"/>
          <w:szCs w:val="28"/>
          <w:u w:val="single"/>
          <w:shd w:val="clear" w:color="auto" w:fill="FFFFFF"/>
          <w:lang w:eastAsia="en-GB"/>
        </w:rPr>
        <w:t>Our Curriculum Aims</w:t>
      </w:r>
    </w:p>
    <w:p w14:paraId="1CAA5886" w14:textId="77777777" w:rsidR="00653722" w:rsidRPr="00653722" w:rsidRDefault="00653722" w:rsidP="00653722">
      <w:pPr>
        <w:rPr>
          <w:rFonts w:eastAsia="Times New Roman" w:cstheme="minorHAnsi"/>
          <w:b/>
          <w:bCs/>
          <w:color w:val="383838"/>
          <w:sz w:val="28"/>
          <w:szCs w:val="28"/>
          <w:shd w:val="clear" w:color="auto" w:fill="FFFFFF"/>
          <w:lang w:eastAsia="en-GB"/>
        </w:rPr>
      </w:pPr>
    </w:p>
    <w:p w14:paraId="22BF0D1F" w14:textId="166712B7" w:rsidR="00653722" w:rsidRPr="00653722" w:rsidRDefault="00653722" w:rsidP="00653722">
      <w:pPr>
        <w:rPr>
          <w:rFonts w:eastAsia="Times New Roman" w:cstheme="minorHAnsi"/>
          <w:lang w:eastAsia="en-GB"/>
        </w:rPr>
      </w:pPr>
      <w:r w:rsidRPr="00653722">
        <w:rPr>
          <w:rFonts w:eastAsia="Times New Roman" w:cstheme="minorHAnsi"/>
          <w:color w:val="000000" w:themeColor="text1"/>
          <w:shd w:val="clear" w:color="auto" w:fill="FFFFFF"/>
          <w:lang w:eastAsia="en-GB"/>
        </w:rPr>
        <w:t>When children leave Pearson Primary School, we expect that they are </w:t>
      </w:r>
      <w:r w:rsidRPr="00653722">
        <w:rPr>
          <w:rFonts w:eastAsia="Times New Roman" w:cstheme="minorHAnsi"/>
          <w:b/>
          <w:bCs/>
          <w:color w:val="002060"/>
          <w:shd w:val="clear" w:color="auto" w:fill="FFFFFF"/>
          <w:lang w:eastAsia="en-GB"/>
        </w:rPr>
        <w:t>academically ready for the demands of the next stage of their education</w:t>
      </w:r>
      <w:r w:rsidRPr="00653722">
        <w:rPr>
          <w:rFonts w:eastAsia="Times New Roman" w:cstheme="minorHAnsi"/>
          <w:color w:val="002060"/>
          <w:shd w:val="clear" w:color="auto" w:fill="FFFFFF"/>
          <w:lang w:eastAsia="en-GB"/>
        </w:rPr>
        <w:t> </w:t>
      </w:r>
      <w:r w:rsidRPr="00653722">
        <w:rPr>
          <w:rFonts w:eastAsia="Times New Roman" w:cstheme="minorHAnsi"/>
          <w:color w:val="000000" w:themeColor="text1"/>
          <w:shd w:val="clear" w:color="auto" w:fill="FFFFFF"/>
          <w:lang w:eastAsia="en-GB"/>
        </w:rPr>
        <w:t>and that they are </w:t>
      </w:r>
      <w:r w:rsidRPr="00653722">
        <w:rPr>
          <w:rFonts w:eastAsia="Times New Roman" w:cstheme="minorHAnsi"/>
          <w:b/>
          <w:bCs/>
          <w:color w:val="002060"/>
          <w:shd w:val="clear" w:color="auto" w:fill="FFFFFF"/>
          <w:lang w:eastAsia="en-GB"/>
        </w:rPr>
        <w:t>highly effective at interacting with the world for the benefit of themselves and others.</w:t>
      </w:r>
    </w:p>
    <w:p w14:paraId="60E74140" w14:textId="77777777" w:rsidR="00653722" w:rsidRDefault="00653722"/>
    <w:p w14:paraId="262054A6" w14:textId="021E8178" w:rsidR="004609C5" w:rsidRPr="004609C5" w:rsidRDefault="004609C5" w:rsidP="004609C5">
      <w:pPr>
        <w:shd w:val="clear" w:color="auto" w:fill="FFFFFF"/>
        <w:spacing w:before="100" w:beforeAutospacing="1" w:after="100" w:afterAutospacing="1"/>
        <w:outlineLvl w:val="1"/>
        <w:rPr>
          <w:rFonts w:eastAsia="Times New Roman" w:cstheme="minorHAnsi"/>
          <w:b/>
          <w:bCs/>
          <w:color w:val="002060"/>
          <w:sz w:val="28"/>
          <w:szCs w:val="28"/>
          <w:u w:val="single"/>
          <w:lang w:eastAsia="en-GB"/>
        </w:rPr>
      </w:pPr>
      <w:r w:rsidRPr="004609C5">
        <w:rPr>
          <w:rFonts w:eastAsia="Times New Roman" w:cstheme="minorHAnsi"/>
          <w:b/>
          <w:bCs/>
          <w:sz w:val="28"/>
          <w:szCs w:val="28"/>
          <w:u w:val="single"/>
          <w:lang w:eastAsia="en-GB"/>
        </w:rPr>
        <w:t>Our Core Values</w:t>
      </w:r>
    </w:p>
    <w:p w14:paraId="415C256B" w14:textId="77777777" w:rsidR="004609C5" w:rsidRPr="004609C5" w:rsidRDefault="004609C5" w:rsidP="004609C5">
      <w:pPr>
        <w:shd w:val="clear" w:color="auto" w:fill="FFFFFF"/>
        <w:spacing w:after="300"/>
        <w:jc w:val="center"/>
        <w:rPr>
          <w:rFonts w:eastAsia="Times New Roman" w:cstheme="minorHAnsi"/>
          <w:b/>
          <w:bCs/>
          <w:color w:val="002060"/>
          <w:lang w:eastAsia="en-GB"/>
        </w:rPr>
      </w:pPr>
      <w:r w:rsidRPr="004609C5">
        <w:rPr>
          <w:rFonts w:eastAsia="Times New Roman" w:cstheme="minorHAnsi"/>
          <w:b/>
          <w:bCs/>
          <w:color w:val="002060"/>
          <w:lang w:eastAsia="en-GB"/>
        </w:rPr>
        <w:t>At Pearson we value enjoyment and positivity.</w:t>
      </w:r>
    </w:p>
    <w:p w14:paraId="30F92902" w14:textId="6AF9C8E4" w:rsidR="004609C5" w:rsidRPr="004609C5" w:rsidRDefault="004609C5" w:rsidP="004609C5">
      <w:pPr>
        <w:shd w:val="clear" w:color="auto" w:fill="FFFFFF"/>
        <w:spacing w:after="300"/>
        <w:jc w:val="center"/>
        <w:rPr>
          <w:rFonts w:eastAsia="Times New Roman" w:cstheme="minorHAnsi"/>
          <w:b/>
          <w:bCs/>
          <w:color w:val="002060"/>
          <w:lang w:eastAsia="en-GB"/>
        </w:rPr>
      </w:pPr>
      <w:r w:rsidRPr="004609C5">
        <w:rPr>
          <w:rFonts w:eastAsia="Times New Roman" w:cstheme="minorHAnsi"/>
          <w:b/>
          <w:bCs/>
          <w:color w:val="002060"/>
          <w:lang w:eastAsia="en-GB"/>
        </w:rPr>
        <w:t>We are RESTORATIVE, INCLUSIVE and we are HARD WORKING.</w:t>
      </w:r>
    </w:p>
    <w:p w14:paraId="61A6F768" w14:textId="77777777" w:rsidR="004609C5" w:rsidRPr="004609C5" w:rsidRDefault="004609C5" w:rsidP="004609C5">
      <w:pPr>
        <w:shd w:val="clear" w:color="auto" w:fill="FFFFFF"/>
        <w:spacing w:after="300"/>
        <w:rPr>
          <w:rFonts w:eastAsia="Times New Roman" w:cstheme="minorHAnsi"/>
          <w:lang w:eastAsia="en-GB"/>
        </w:rPr>
      </w:pPr>
      <w:r w:rsidRPr="004609C5">
        <w:rPr>
          <w:rFonts w:eastAsia="Times New Roman" w:cstheme="minorHAnsi"/>
          <w:lang w:eastAsia="en-GB"/>
        </w:rPr>
        <w:t>To be </w:t>
      </w:r>
      <w:r w:rsidRPr="004609C5">
        <w:rPr>
          <w:rFonts w:eastAsia="Times New Roman" w:cstheme="minorHAnsi"/>
          <w:b/>
          <w:bCs/>
          <w:color w:val="002060"/>
          <w:lang w:eastAsia="en-GB"/>
        </w:rPr>
        <w:t>RESTORATIVE</w:t>
      </w:r>
      <w:r w:rsidRPr="004609C5">
        <w:rPr>
          <w:rFonts w:eastAsia="Times New Roman" w:cstheme="minorHAnsi"/>
          <w:color w:val="002060"/>
          <w:lang w:eastAsia="en-GB"/>
        </w:rPr>
        <w:t> </w:t>
      </w:r>
      <w:r w:rsidRPr="004609C5">
        <w:rPr>
          <w:rFonts w:eastAsia="Times New Roman" w:cstheme="minorHAnsi"/>
          <w:lang w:eastAsia="en-GB"/>
        </w:rPr>
        <w:t xml:space="preserve">means to build respectful relationships and to repair harm when harm is done. This requires respect for myself and for others, </w:t>
      </w:r>
      <w:proofErr w:type="gramStart"/>
      <w:r w:rsidRPr="004609C5">
        <w:rPr>
          <w:rFonts w:eastAsia="Times New Roman" w:cstheme="minorHAnsi"/>
          <w:lang w:eastAsia="en-GB"/>
        </w:rPr>
        <w:t>honesty</w:t>
      </w:r>
      <w:proofErr w:type="gramEnd"/>
      <w:r w:rsidRPr="004609C5">
        <w:rPr>
          <w:rFonts w:eastAsia="Times New Roman" w:cstheme="minorHAnsi"/>
          <w:lang w:eastAsia="en-GB"/>
        </w:rPr>
        <w:t xml:space="preserve"> and the strength to take responsibility for my actions.</w:t>
      </w:r>
    </w:p>
    <w:p w14:paraId="5D6E4E23" w14:textId="77777777" w:rsidR="004609C5" w:rsidRPr="004609C5" w:rsidRDefault="004609C5" w:rsidP="004609C5">
      <w:pPr>
        <w:shd w:val="clear" w:color="auto" w:fill="FFFFFF"/>
        <w:spacing w:after="300"/>
        <w:rPr>
          <w:rFonts w:eastAsia="Times New Roman" w:cstheme="minorHAnsi"/>
          <w:lang w:eastAsia="en-GB"/>
        </w:rPr>
      </w:pPr>
      <w:r w:rsidRPr="004609C5">
        <w:rPr>
          <w:rFonts w:eastAsia="Times New Roman" w:cstheme="minorHAnsi"/>
          <w:lang w:eastAsia="en-GB"/>
        </w:rPr>
        <w:t>To be </w:t>
      </w:r>
      <w:r w:rsidRPr="004609C5">
        <w:rPr>
          <w:rFonts w:eastAsia="Times New Roman" w:cstheme="minorHAnsi"/>
          <w:b/>
          <w:bCs/>
          <w:color w:val="002060"/>
          <w:lang w:eastAsia="en-GB"/>
        </w:rPr>
        <w:t>INCLUSIVE</w:t>
      </w:r>
      <w:r w:rsidRPr="004609C5">
        <w:rPr>
          <w:rFonts w:eastAsia="Times New Roman" w:cstheme="minorHAnsi"/>
          <w:color w:val="002060"/>
          <w:lang w:eastAsia="en-GB"/>
        </w:rPr>
        <w:t> </w:t>
      </w:r>
      <w:r w:rsidRPr="004609C5">
        <w:rPr>
          <w:rFonts w:eastAsia="Times New Roman" w:cstheme="minorHAnsi"/>
          <w:lang w:eastAsia="en-GB"/>
        </w:rPr>
        <w:t xml:space="preserve">means to value and celebrate individuality and difference. This requires curiosity, </w:t>
      </w:r>
      <w:proofErr w:type="gramStart"/>
      <w:r w:rsidRPr="004609C5">
        <w:rPr>
          <w:rFonts w:eastAsia="Times New Roman" w:cstheme="minorHAnsi"/>
          <w:lang w:eastAsia="en-GB"/>
        </w:rPr>
        <w:t>empathy</w:t>
      </w:r>
      <w:proofErr w:type="gramEnd"/>
      <w:r w:rsidRPr="004609C5">
        <w:rPr>
          <w:rFonts w:eastAsia="Times New Roman" w:cstheme="minorHAnsi"/>
          <w:lang w:eastAsia="en-GB"/>
        </w:rPr>
        <w:t xml:space="preserve"> and care. We need to develop the courage and commitment to making a positive difference.</w:t>
      </w:r>
    </w:p>
    <w:p w14:paraId="58805823" w14:textId="19924EED" w:rsidR="009C24D5" w:rsidRDefault="004609C5" w:rsidP="004609C5">
      <w:pPr>
        <w:shd w:val="clear" w:color="auto" w:fill="FFFFFF"/>
        <w:spacing w:after="300"/>
        <w:rPr>
          <w:rFonts w:eastAsia="Times New Roman" w:cstheme="minorHAnsi"/>
          <w:lang w:eastAsia="en-GB"/>
        </w:rPr>
      </w:pPr>
      <w:r w:rsidRPr="004609C5">
        <w:rPr>
          <w:rFonts w:eastAsia="Times New Roman" w:cstheme="minorHAnsi"/>
          <w:lang w:eastAsia="en-GB"/>
        </w:rPr>
        <w:t>To be </w:t>
      </w:r>
      <w:r w:rsidRPr="004609C5">
        <w:rPr>
          <w:rFonts w:eastAsia="Times New Roman" w:cstheme="minorHAnsi"/>
          <w:b/>
          <w:bCs/>
          <w:color w:val="002060"/>
          <w:lang w:eastAsia="en-GB"/>
        </w:rPr>
        <w:t>HARD WORKING</w:t>
      </w:r>
      <w:r w:rsidRPr="004609C5">
        <w:rPr>
          <w:rFonts w:eastAsia="Times New Roman" w:cstheme="minorHAnsi"/>
          <w:color w:val="002060"/>
          <w:lang w:eastAsia="en-GB"/>
        </w:rPr>
        <w:t> </w:t>
      </w:r>
      <w:r w:rsidRPr="004609C5">
        <w:rPr>
          <w:rFonts w:eastAsia="Times New Roman" w:cstheme="minorHAnsi"/>
          <w:lang w:eastAsia="en-GB"/>
        </w:rPr>
        <w:t xml:space="preserve">means to try our hardest and to be resilient. This requires increasing independence, </w:t>
      </w:r>
      <w:proofErr w:type="gramStart"/>
      <w:r w:rsidRPr="004609C5">
        <w:rPr>
          <w:rFonts w:eastAsia="Times New Roman" w:cstheme="minorHAnsi"/>
          <w:lang w:eastAsia="en-GB"/>
        </w:rPr>
        <w:t>consistency</w:t>
      </w:r>
      <w:proofErr w:type="gramEnd"/>
      <w:r w:rsidRPr="004609C5">
        <w:rPr>
          <w:rFonts w:eastAsia="Times New Roman" w:cstheme="minorHAnsi"/>
          <w:lang w:eastAsia="en-GB"/>
        </w:rPr>
        <w:t xml:space="preserve"> and a determination to be successful and means we have to learn to try our hardest and to be resilient.</w:t>
      </w:r>
    </w:p>
    <w:p w14:paraId="1CEA88B5" w14:textId="65655E9D" w:rsidR="004609C5" w:rsidRDefault="004609C5" w:rsidP="480E31A8">
      <w:pPr>
        <w:shd w:val="clear" w:color="auto" w:fill="FFFFFF" w:themeFill="background1"/>
        <w:spacing w:after="300"/>
        <w:rPr>
          <w:rFonts w:eastAsia="Times New Roman"/>
          <w:lang w:eastAsia="en-GB"/>
        </w:rPr>
      </w:pPr>
      <w:r w:rsidRPr="480E31A8">
        <w:rPr>
          <w:rFonts w:eastAsia="Times New Roman"/>
          <w:lang w:eastAsia="en-GB"/>
        </w:rPr>
        <w:t>Each half term we focus on one of our core values and they form the starting point for the planning of our enrichment curriculum. This means that children will be exploring elements of our core values in assemblies, class circles, PSHE lessons and family groups. Every Friday</w:t>
      </w:r>
      <w:r w:rsidR="00653722" w:rsidRPr="480E31A8">
        <w:rPr>
          <w:rFonts w:eastAsia="Times New Roman"/>
          <w:lang w:eastAsia="en-GB"/>
        </w:rPr>
        <w:t>,</w:t>
      </w:r>
      <w:r w:rsidRPr="480E31A8">
        <w:rPr>
          <w:rFonts w:eastAsia="Times New Roman"/>
          <w:lang w:eastAsia="en-GB"/>
        </w:rPr>
        <w:t xml:space="preserve"> we celebrate children who successful</w:t>
      </w:r>
      <w:r w:rsidR="327CD0D3" w:rsidRPr="480E31A8">
        <w:rPr>
          <w:rFonts w:eastAsia="Times New Roman"/>
          <w:lang w:eastAsia="en-GB"/>
        </w:rPr>
        <w:t>ly</w:t>
      </w:r>
      <w:r w:rsidRPr="480E31A8">
        <w:rPr>
          <w:rFonts w:eastAsia="Times New Roman"/>
          <w:lang w:eastAsia="en-GB"/>
        </w:rPr>
        <w:t xml:space="preserve"> embody</w:t>
      </w:r>
      <w:r w:rsidR="00653722" w:rsidRPr="480E31A8">
        <w:rPr>
          <w:rFonts w:eastAsia="Times New Roman"/>
          <w:lang w:eastAsia="en-GB"/>
        </w:rPr>
        <w:t xml:space="preserve"> our core values or who have made significant progress </w:t>
      </w:r>
      <w:r w:rsidR="00D521E8" w:rsidRPr="480E31A8">
        <w:rPr>
          <w:rFonts w:eastAsia="Times New Roman"/>
          <w:lang w:eastAsia="en-GB"/>
        </w:rPr>
        <w:t>within</w:t>
      </w:r>
      <w:r w:rsidR="00653722" w:rsidRPr="480E31A8">
        <w:rPr>
          <w:rFonts w:eastAsia="Times New Roman"/>
          <w:lang w:eastAsia="en-GB"/>
        </w:rPr>
        <w:t xml:space="preserve"> them. </w:t>
      </w:r>
    </w:p>
    <w:p w14:paraId="50B1960B" w14:textId="77777777" w:rsidR="00653722" w:rsidRPr="004609C5" w:rsidRDefault="00653722" w:rsidP="004609C5">
      <w:pPr>
        <w:shd w:val="clear" w:color="auto" w:fill="FFFFFF"/>
        <w:spacing w:after="300"/>
        <w:rPr>
          <w:rFonts w:eastAsia="Times New Roman" w:cstheme="minorHAnsi"/>
          <w:lang w:eastAsia="en-GB"/>
        </w:rPr>
      </w:pPr>
    </w:p>
    <w:p w14:paraId="2609EDAE" w14:textId="4C5511B9" w:rsidR="00122E58" w:rsidRPr="004C154B" w:rsidRDefault="00122E58" w:rsidP="00122E58">
      <w:pPr>
        <w:shd w:val="clear" w:color="auto" w:fill="FFFFFF"/>
        <w:spacing w:before="100" w:beforeAutospacing="1" w:after="100" w:afterAutospacing="1"/>
        <w:outlineLvl w:val="1"/>
        <w:rPr>
          <w:rFonts w:eastAsia="Times New Roman" w:cstheme="minorHAnsi"/>
          <w:b/>
          <w:bCs/>
          <w:color w:val="002060"/>
          <w:sz w:val="28"/>
          <w:szCs w:val="28"/>
          <w:u w:val="single"/>
          <w:lang w:eastAsia="en-GB"/>
        </w:rPr>
      </w:pPr>
      <w:r w:rsidRPr="004C154B">
        <w:rPr>
          <w:rFonts w:eastAsia="Times New Roman" w:cstheme="minorHAnsi"/>
          <w:b/>
          <w:bCs/>
          <w:sz w:val="28"/>
          <w:szCs w:val="28"/>
          <w:u w:val="single"/>
          <w:lang w:eastAsia="en-GB"/>
        </w:rPr>
        <w:lastRenderedPageBreak/>
        <w:t xml:space="preserve">What we think is important </w:t>
      </w:r>
      <w:r w:rsidR="004C154B" w:rsidRPr="004C154B">
        <w:rPr>
          <w:rFonts w:eastAsia="Times New Roman" w:cstheme="minorHAnsi"/>
          <w:b/>
          <w:bCs/>
          <w:sz w:val="28"/>
          <w:szCs w:val="28"/>
          <w:u w:val="single"/>
          <w:lang w:eastAsia="en-GB"/>
        </w:rPr>
        <w:t>for</w:t>
      </w:r>
      <w:r w:rsidRPr="004C154B">
        <w:rPr>
          <w:rFonts w:eastAsia="Times New Roman" w:cstheme="minorHAnsi"/>
          <w:b/>
          <w:bCs/>
          <w:sz w:val="28"/>
          <w:szCs w:val="28"/>
          <w:u w:val="single"/>
          <w:lang w:eastAsia="en-GB"/>
        </w:rPr>
        <w:t xml:space="preserve"> an effective curriculum at Pearson Primary</w:t>
      </w:r>
    </w:p>
    <w:p w14:paraId="10E0C583" w14:textId="578CF6CB" w:rsidR="00C17023" w:rsidRPr="00122E58" w:rsidRDefault="00C17023" w:rsidP="00C17023">
      <w:pPr>
        <w:pStyle w:val="NoSpacing"/>
        <w:rPr>
          <w:rFonts w:eastAsia="Times New Roman" w:cstheme="minorHAnsi"/>
          <w:color w:val="000000" w:themeColor="text1"/>
          <w:lang w:eastAsia="en-GB"/>
        </w:rPr>
      </w:pPr>
      <w:r w:rsidRPr="00122E58">
        <w:rPr>
          <w:rFonts w:cstheme="minorHAnsi"/>
        </w:rPr>
        <w:t xml:space="preserve">Our three key drivers </w:t>
      </w:r>
      <w:r w:rsidR="00122E58">
        <w:rPr>
          <w:rFonts w:cstheme="minorHAnsi"/>
        </w:rPr>
        <w:t xml:space="preserve">for the curriculum </w:t>
      </w:r>
      <w:r w:rsidRPr="00122E58">
        <w:rPr>
          <w:rFonts w:cstheme="minorHAnsi"/>
        </w:rPr>
        <w:t xml:space="preserve">are: </w:t>
      </w:r>
      <w:r w:rsidRPr="00112FB3">
        <w:rPr>
          <w:rStyle w:val="Strong"/>
          <w:rFonts w:cstheme="minorHAnsi"/>
          <w:color w:val="002060"/>
        </w:rPr>
        <w:t>Community</w:t>
      </w:r>
      <w:r w:rsidRPr="00122E58">
        <w:rPr>
          <w:rStyle w:val="Strong"/>
          <w:rFonts w:cstheme="minorHAnsi"/>
          <w:color w:val="383838"/>
        </w:rPr>
        <w:t xml:space="preserve">, </w:t>
      </w:r>
      <w:r w:rsidRPr="00112FB3">
        <w:rPr>
          <w:rFonts w:eastAsia="Times New Roman" w:cstheme="minorHAnsi"/>
          <w:b/>
          <w:bCs/>
          <w:color w:val="002060"/>
          <w:lang w:eastAsia="en-GB"/>
        </w:rPr>
        <w:t xml:space="preserve">Language </w:t>
      </w:r>
      <w:r w:rsidRPr="00122E58">
        <w:rPr>
          <w:rFonts w:eastAsia="Times New Roman" w:cstheme="minorHAnsi"/>
          <w:lang w:eastAsia="en-GB"/>
        </w:rPr>
        <w:t>and</w:t>
      </w:r>
      <w:r w:rsidRPr="00122E58">
        <w:rPr>
          <w:rFonts w:eastAsia="Times New Roman" w:cstheme="minorHAnsi"/>
          <w:b/>
          <w:bCs/>
          <w:lang w:eastAsia="en-GB"/>
        </w:rPr>
        <w:t xml:space="preserve"> </w:t>
      </w:r>
      <w:r w:rsidRPr="00112FB3">
        <w:rPr>
          <w:rFonts w:eastAsia="Times New Roman" w:cstheme="minorHAnsi"/>
          <w:b/>
          <w:bCs/>
          <w:color w:val="002060"/>
          <w:lang w:eastAsia="en-GB"/>
        </w:rPr>
        <w:t>Possibilities</w:t>
      </w:r>
      <w:r w:rsidRPr="00122E58">
        <w:rPr>
          <w:rFonts w:eastAsia="Times New Roman" w:cstheme="minorHAnsi"/>
          <w:b/>
          <w:bCs/>
          <w:color w:val="2E74B5" w:themeColor="accent5" w:themeShade="BF"/>
          <w:lang w:eastAsia="en-GB"/>
        </w:rPr>
        <w:t xml:space="preserve">. </w:t>
      </w:r>
      <w:r w:rsidR="004C154B">
        <w:rPr>
          <w:rFonts w:eastAsia="Times New Roman" w:cstheme="minorHAnsi"/>
          <w:color w:val="000000" w:themeColor="text1"/>
          <w:lang w:eastAsia="en-GB"/>
        </w:rPr>
        <w:t>At its simplest, t</w:t>
      </w:r>
      <w:r w:rsidRPr="00122E58">
        <w:rPr>
          <w:rFonts w:eastAsia="Times New Roman" w:cstheme="minorHAnsi"/>
          <w:color w:val="000000" w:themeColor="text1"/>
          <w:lang w:eastAsia="en-GB"/>
        </w:rPr>
        <w:t xml:space="preserve">his means that when teachers plan the </w:t>
      </w:r>
      <w:r w:rsidR="00122E58" w:rsidRPr="00122E58">
        <w:rPr>
          <w:rFonts w:eastAsia="Times New Roman" w:cstheme="minorHAnsi"/>
          <w:color w:val="000000" w:themeColor="text1"/>
          <w:lang w:eastAsia="en-GB"/>
        </w:rPr>
        <w:t>children’s</w:t>
      </w:r>
      <w:r w:rsidRPr="00122E58">
        <w:rPr>
          <w:rFonts w:eastAsia="Times New Roman" w:cstheme="minorHAnsi"/>
          <w:color w:val="000000" w:themeColor="text1"/>
          <w:lang w:eastAsia="en-GB"/>
        </w:rPr>
        <w:t xml:space="preserve"> work, they add opportunities for children to </w:t>
      </w:r>
      <w:r w:rsidR="00122E58" w:rsidRPr="00122E58">
        <w:rPr>
          <w:rFonts w:eastAsia="Times New Roman" w:cstheme="minorHAnsi"/>
          <w:color w:val="000000" w:themeColor="text1"/>
          <w:lang w:eastAsia="en-GB"/>
        </w:rPr>
        <w:t>develop a strong sense of community, to use language effectively and to be aware of opportunities</w:t>
      </w:r>
      <w:r w:rsidR="004C154B">
        <w:rPr>
          <w:rFonts w:eastAsia="Times New Roman" w:cstheme="minorHAnsi"/>
          <w:color w:val="000000" w:themeColor="text1"/>
          <w:lang w:eastAsia="en-GB"/>
        </w:rPr>
        <w:t xml:space="preserve"> available to them</w:t>
      </w:r>
      <w:r w:rsidR="00122E58" w:rsidRPr="00122E58">
        <w:rPr>
          <w:rFonts w:eastAsia="Times New Roman" w:cstheme="minorHAnsi"/>
          <w:color w:val="000000" w:themeColor="text1"/>
          <w:lang w:eastAsia="en-GB"/>
        </w:rPr>
        <w:t xml:space="preserve"> beyond the school</w:t>
      </w:r>
      <w:r w:rsidR="004C154B">
        <w:rPr>
          <w:rFonts w:eastAsia="Times New Roman" w:cstheme="minorHAnsi"/>
          <w:color w:val="000000" w:themeColor="text1"/>
          <w:lang w:eastAsia="en-GB"/>
        </w:rPr>
        <w:t xml:space="preserve"> gates and in their futures</w:t>
      </w:r>
      <w:r w:rsidR="00122E58" w:rsidRPr="00122E58">
        <w:rPr>
          <w:rFonts w:eastAsia="Times New Roman" w:cstheme="minorHAnsi"/>
          <w:color w:val="000000" w:themeColor="text1"/>
          <w:lang w:eastAsia="en-GB"/>
        </w:rPr>
        <w:t xml:space="preserve">. It also means that we insist on children having trips and visitors every </w:t>
      </w:r>
      <w:r w:rsidR="00D521E8">
        <w:rPr>
          <w:rFonts w:eastAsia="Times New Roman" w:cstheme="minorHAnsi"/>
          <w:color w:val="000000" w:themeColor="text1"/>
          <w:lang w:eastAsia="en-GB"/>
        </w:rPr>
        <w:t xml:space="preserve">single </w:t>
      </w:r>
      <w:r w:rsidR="00122E58" w:rsidRPr="00122E58">
        <w:rPr>
          <w:rFonts w:eastAsia="Times New Roman" w:cstheme="minorHAnsi"/>
          <w:color w:val="000000" w:themeColor="text1"/>
          <w:lang w:eastAsia="en-GB"/>
        </w:rPr>
        <w:t>term that they are with us</w:t>
      </w:r>
      <w:r w:rsidR="00122E58">
        <w:rPr>
          <w:rFonts w:eastAsia="Times New Roman" w:cstheme="minorHAnsi"/>
          <w:color w:val="000000" w:themeColor="text1"/>
          <w:lang w:eastAsia="en-GB"/>
        </w:rPr>
        <w:t xml:space="preserve"> and that the</w:t>
      </w:r>
      <w:r w:rsidR="004C154B">
        <w:rPr>
          <w:rFonts w:eastAsia="Times New Roman" w:cstheme="minorHAnsi"/>
          <w:color w:val="000000" w:themeColor="text1"/>
          <w:lang w:eastAsia="en-GB"/>
        </w:rPr>
        <w:t xml:space="preserve"> children</w:t>
      </w:r>
      <w:r w:rsidR="00122E58">
        <w:rPr>
          <w:rFonts w:eastAsia="Times New Roman" w:cstheme="minorHAnsi"/>
          <w:color w:val="000000" w:themeColor="text1"/>
          <w:lang w:eastAsia="en-GB"/>
        </w:rPr>
        <w:t xml:space="preserve"> take an active part in contributing to the school community through leadership roles. </w:t>
      </w:r>
    </w:p>
    <w:p w14:paraId="36503A4C" w14:textId="67044BBC" w:rsidR="00C17023" w:rsidRDefault="00C17023" w:rsidP="004609C5">
      <w:pPr>
        <w:shd w:val="clear" w:color="auto" w:fill="FFFFFF"/>
        <w:spacing w:after="300"/>
        <w:rPr>
          <w:rFonts w:eastAsia="Times New Roman" w:cstheme="minorHAnsi"/>
          <w:color w:val="383838"/>
          <w:lang w:eastAsia="en-GB"/>
        </w:rPr>
      </w:pPr>
    </w:p>
    <w:p w14:paraId="2ADA6B80" w14:textId="7695B195" w:rsidR="004C154B" w:rsidRPr="004C154B" w:rsidRDefault="004C154B" w:rsidP="004609C5">
      <w:pPr>
        <w:shd w:val="clear" w:color="auto" w:fill="FFFFFF"/>
        <w:spacing w:after="300"/>
        <w:rPr>
          <w:rFonts w:eastAsia="Times New Roman" w:cstheme="minorHAnsi"/>
          <w:b/>
          <w:bCs/>
          <w:color w:val="000000" w:themeColor="text1"/>
          <w:sz w:val="28"/>
          <w:szCs w:val="28"/>
          <w:u w:val="single"/>
          <w:lang w:eastAsia="en-GB"/>
        </w:rPr>
      </w:pPr>
      <w:r w:rsidRPr="004C154B">
        <w:rPr>
          <w:rFonts w:eastAsia="Times New Roman" w:cstheme="minorHAnsi"/>
          <w:b/>
          <w:bCs/>
          <w:color w:val="000000" w:themeColor="text1"/>
          <w:sz w:val="28"/>
          <w:szCs w:val="28"/>
          <w:u w:val="single"/>
          <w:lang w:eastAsia="en-GB"/>
        </w:rPr>
        <w:t>Communication with families</w:t>
      </w:r>
    </w:p>
    <w:p w14:paraId="09380446" w14:textId="762EACEB" w:rsidR="009C24D5" w:rsidRDefault="004C154B">
      <w:r>
        <w:t xml:space="preserve">We will send you a weekly letter that can be accessed through </w:t>
      </w:r>
      <w:r w:rsidR="00112FB3">
        <w:t>y</w:t>
      </w:r>
      <w:r>
        <w:t xml:space="preserve">our mobile phone. It is on the website so you can read it in your preferred language. We also update the website </w:t>
      </w:r>
      <w:r w:rsidR="00112FB3">
        <w:t>c</w:t>
      </w:r>
      <w:r>
        <w:t xml:space="preserve">alendar and send regular text communication so that you are fully aware of the opportunities </w:t>
      </w:r>
      <w:r w:rsidR="00112FB3">
        <w:t xml:space="preserve">to work alongside us </w:t>
      </w:r>
      <w:r>
        <w:t xml:space="preserve">in school. We run training sessions, </w:t>
      </w:r>
      <w:proofErr w:type="gramStart"/>
      <w:r>
        <w:t>stay</w:t>
      </w:r>
      <w:proofErr w:type="gramEnd"/>
      <w:r>
        <w:t xml:space="preserve"> and play</w:t>
      </w:r>
      <w:r w:rsidR="00112FB3">
        <w:t xml:space="preserve"> sessions</w:t>
      </w:r>
      <w:r>
        <w:t>, mid-week meet ups, 1:1 meetings</w:t>
      </w:r>
      <w:r w:rsidR="00112FB3">
        <w:t>,</w:t>
      </w:r>
      <w:r>
        <w:t xml:space="preserve"> </w:t>
      </w:r>
      <w:r w:rsidR="00112FB3">
        <w:t>circles</w:t>
      </w:r>
      <w:r>
        <w:t xml:space="preserve"> and Family and Community </w:t>
      </w:r>
      <w:r w:rsidR="00D521E8">
        <w:t>E</w:t>
      </w:r>
      <w:r>
        <w:t xml:space="preserve">ngagement </w:t>
      </w:r>
      <w:r w:rsidR="00D521E8">
        <w:t>S</w:t>
      </w:r>
      <w:r>
        <w:t>essions</w:t>
      </w:r>
      <w:r w:rsidR="00112FB3">
        <w:t>,</w:t>
      </w:r>
      <w:r>
        <w:t xml:space="preserve"> where you can learn more about what we do and consult on areas of the curriculum.</w:t>
      </w:r>
    </w:p>
    <w:p w14:paraId="5A1E385E" w14:textId="62917516" w:rsidR="004C154B" w:rsidRDefault="004C154B"/>
    <w:p w14:paraId="0145A650" w14:textId="2B20AAC6" w:rsidR="004C154B" w:rsidRDefault="004C154B">
      <w:r>
        <w:t>Alongside this</w:t>
      </w:r>
      <w:r w:rsidR="00D521E8">
        <w:t>,</w:t>
      </w:r>
      <w:r w:rsidR="00A96931">
        <w:t xml:space="preserve"> </w:t>
      </w:r>
      <w:r>
        <w:t xml:space="preserve">the children will bring home </w:t>
      </w:r>
      <w:r w:rsidR="00D521E8">
        <w:t>half termly</w:t>
      </w:r>
      <w:r>
        <w:t xml:space="preserve"> newsletter</w:t>
      </w:r>
      <w:r w:rsidR="00D521E8">
        <w:t>s</w:t>
      </w:r>
      <w:r>
        <w:t xml:space="preserve"> that inform you what your child will be learning about in the next half term. </w:t>
      </w:r>
      <w:r w:rsidR="00D521E8">
        <w:t>The newsletter</w:t>
      </w:r>
      <w:r>
        <w:t xml:space="preserve"> is given out in circle time in </w:t>
      </w:r>
      <w:r w:rsidR="00112FB3">
        <w:t>school</w:t>
      </w:r>
      <w:r>
        <w:t xml:space="preserve"> and </w:t>
      </w:r>
      <w:r w:rsidR="00A96931">
        <w:t xml:space="preserve">the </w:t>
      </w:r>
      <w:r>
        <w:t xml:space="preserve">children talk about </w:t>
      </w:r>
      <w:r w:rsidR="00A96931">
        <w:t xml:space="preserve">what they are going to be learning, </w:t>
      </w:r>
      <w:r>
        <w:t xml:space="preserve">why they are learning </w:t>
      </w:r>
      <w:r w:rsidR="00A96931">
        <w:t xml:space="preserve">it </w:t>
      </w:r>
      <w:r>
        <w:t>and where it fits in their previous learning</w:t>
      </w:r>
      <w:r w:rsidR="00A96931">
        <w:t>,</w:t>
      </w:r>
      <w:r w:rsidR="00112FB3">
        <w:t xml:space="preserve"> before bringing this home to you. </w:t>
      </w:r>
    </w:p>
    <w:p w14:paraId="366A4E9A" w14:textId="77777777" w:rsidR="004C154B" w:rsidRDefault="004C154B"/>
    <w:tbl>
      <w:tblPr>
        <w:tblStyle w:val="TableGrid"/>
        <w:tblW w:w="0" w:type="auto"/>
        <w:tblBorders>
          <w:top w:val="single" w:sz="12" w:space="0" w:color="D0CECE" w:themeColor="background2" w:themeShade="E6"/>
          <w:left w:val="single" w:sz="12" w:space="0" w:color="D0CECE" w:themeColor="background2" w:themeShade="E6"/>
          <w:bottom w:val="single" w:sz="12" w:space="0" w:color="D0CECE" w:themeColor="background2" w:themeShade="E6"/>
          <w:right w:val="single" w:sz="12" w:space="0" w:color="D0CECE" w:themeColor="background2" w:themeShade="E6"/>
          <w:insideH w:val="single" w:sz="12" w:space="0" w:color="D0CECE" w:themeColor="background2" w:themeShade="E6"/>
          <w:insideV w:val="single" w:sz="12" w:space="0" w:color="D0CECE" w:themeColor="background2" w:themeShade="E6"/>
        </w:tblBorders>
        <w:tblLook w:val="04A0" w:firstRow="1" w:lastRow="0" w:firstColumn="1" w:lastColumn="0" w:noHBand="0" w:noVBand="1"/>
      </w:tblPr>
      <w:tblGrid>
        <w:gridCol w:w="3555"/>
        <w:gridCol w:w="3290"/>
        <w:gridCol w:w="3591"/>
      </w:tblGrid>
      <w:tr w:rsidR="00112FB3" w14:paraId="2FFC1E54" w14:textId="77777777" w:rsidTr="00112FB3">
        <w:trPr>
          <w:cantSplit/>
          <w:trHeight w:val="358"/>
        </w:trPr>
        <w:tc>
          <w:tcPr>
            <w:tcW w:w="3389" w:type="dxa"/>
          </w:tcPr>
          <w:p w14:paraId="4D18EA7E" w14:textId="06AB6DA6" w:rsidR="00112FB3" w:rsidRPr="00112FB3" w:rsidRDefault="00112FB3" w:rsidP="00983B92">
            <w:pPr>
              <w:rPr>
                <w:noProof/>
                <w:color w:val="000000" w:themeColor="text1"/>
              </w:rPr>
            </w:pPr>
            <w:r w:rsidRPr="00112FB3">
              <w:rPr>
                <w:noProof/>
                <w:color w:val="000000" w:themeColor="text1"/>
              </w:rPr>
              <w:t>Autumn Term</w:t>
            </w:r>
          </w:p>
        </w:tc>
        <w:tc>
          <w:tcPr>
            <w:tcW w:w="3478" w:type="dxa"/>
          </w:tcPr>
          <w:p w14:paraId="4FE8B286" w14:textId="1EF77A45" w:rsidR="00112FB3" w:rsidRPr="00112FB3" w:rsidRDefault="00112FB3" w:rsidP="00983B92">
            <w:pPr>
              <w:rPr>
                <w:noProof/>
                <w:color w:val="000000" w:themeColor="text1"/>
              </w:rPr>
            </w:pPr>
            <w:r w:rsidRPr="00112FB3">
              <w:rPr>
                <w:noProof/>
                <w:color w:val="000000" w:themeColor="text1"/>
              </w:rPr>
              <w:t>Spring Term</w:t>
            </w:r>
          </w:p>
        </w:tc>
        <w:tc>
          <w:tcPr>
            <w:tcW w:w="3569" w:type="dxa"/>
          </w:tcPr>
          <w:p w14:paraId="2D1594D9" w14:textId="171807FC" w:rsidR="00112FB3" w:rsidRPr="00112FB3" w:rsidRDefault="00112FB3" w:rsidP="00983B92">
            <w:pPr>
              <w:rPr>
                <w:noProof/>
                <w:color w:val="000000" w:themeColor="text1"/>
              </w:rPr>
            </w:pPr>
            <w:r w:rsidRPr="00112FB3">
              <w:rPr>
                <w:noProof/>
                <w:color w:val="000000" w:themeColor="text1"/>
              </w:rPr>
              <w:t>Summer Term</w:t>
            </w:r>
          </w:p>
        </w:tc>
      </w:tr>
      <w:tr w:rsidR="00112FB3" w14:paraId="0F8FA828" w14:textId="7BBFAEE7" w:rsidTr="00112FB3">
        <w:trPr>
          <w:cantSplit/>
          <w:trHeight w:val="1582"/>
        </w:trPr>
        <w:tc>
          <w:tcPr>
            <w:tcW w:w="3389" w:type="dxa"/>
          </w:tcPr>
          <w:p w14:paraId="7C847310" w14:textId="77777777" w:rsidR="00112FB3" w:rsidRDefault="00112FB3" w:rsidP="00983B92">
            <w:r>
              <w:rPr>
                <w:noProof/>
              </w:rPr>
              <w:drawing>
                <wp:inline distT="0" distB="0" distL="0" distR="0" wp14:anchorId="41D8090D" wp14:editId="41B12AA3">
                  <wp:extent cx="2147087" cy="1380490"/>
                  <wp:effectExtent l="0" t="0" r="0" b="381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7018" cy="1425453"/>
                          </a:xfrm>
                          <a:prstGeom prst="rect">
                            <a:avLst/>
                          </a:prstGeom>
                        </pic:spPr>
                      </pic:pic>
                    </a:graphicData>
                  </a:graphic>
                </wp:inline>
              </w:drawing>
            </w:r>
          </w:p>
        </w:tc>
        <w:tc>
          <w:tcPr>
            <w:tcW w:w="3478" w:type="dxa"/>
          </w:tcPr>
          <w:p w14:paraId="003F1830" w14:textId="3929F4A7" w:rsidR="00112FB3" w:rsidRDefault="00112FB3" w:rsidP="00983B92">
            <w:r>
              <w:rPr>
                <w:noProof/>
              </w:rPr>
              <w:drawing>
                <wp:inline distT="0" distB="0" distL="0" distR="0" wp14:anchorId="199B8EED" wp14:editId="5A2096B3">
                  <wp:extent cx="2048256" cy="1380901"/>
                  <wp:effectExtent l="0" t="0" r="0" b="381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8133" cy="1428011"/>
                          </a:xfrm>
                          <a:prstGeom prst="rect">
                            <a:avLst/>
                          </a:prstGeom>
                        </pic:spPr>
                      </pic:pic>
                    </a:graphicData>
                  </a:graphic>
                </wp:inline>
              </w:drawing>
            </w:r>
          </w:p>
        </w:tc>
        <w:tc>
          <w:tcPr>
            <w:tcW w:w="3569" w:type="dxa"/>
          </w:tcPr>
          <w:p w14:paraId="03A5DF97" w14:textId="02DD878C" w:rsidR="00112FB3" w:rsidRDefault="00112FB3" w:rsidP="00983B92">
            <w:pPr>
              <w:rPr>
                <w:noProof/>
              </w:rPr>
            </w:pPr>
            <w:r>
              <w:rPr>
                <w:noProof/>
              </w:rPr>
              <w:drawing>
                <wp:inline distT="0" distB="0" distL="0" distR="0" wp14:anchorId="07A5C0D5" wp14:editId="7734E60A">
                  <wp:extent cx="2248401" cy="1316355"/>
                  <wp:effectExtent l="0" t="0" r="0" b="444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1239" cy="1370708"/>
                          </a:xfrm>
                          <a:prstGeom prst="rect">
                            <a:avLst/>
                          </a:prstGeom>
                        </pic:spPr>
                      </pic:pic>
                    </a:graphicData>
                  </a:graphic>
                </wp:inline>
              </w:drawing>
            </w:r>
          </w:p>
        </w:tc>
      </w:tr>
      <w:tr w:rsidR="00112FB3" w14:paraId="1A7191A4" w14:textId="0D7F4726" w:rsidTr="00112FB3">
        <w:trPr>
          <w:cantSplit/>
          <w:trHeight w:val="1714"/>
        </w:trPr>
        <w:tc>
          <w:tcPr>
            <w:tcW w:w="3389" w:type="dxa"/>
          </w:tcPr>
          <w:p w14:paraId="56479C91" w14:textId="565C90F1" w:rsidR="00112FB3" w:rsidRDefault="00112FB3" w:rsidP="00983B92">
            <w:r>
              <w:rPr>
                <w:noProof/>
              </w:rPr>
              <w:drawing>
                <wp:inline distT="0" distB="0" distL="0" distR="0" wp14:anchorId="3831473E" wp14:editId="654201F3">
                  <wp:extent cx="2224949" cy="1171575"/>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5695" cy="1193030"/>
                          </a:xfrm>
                          <a:prstGeom prst="rect">
                            <a:avLst/>
                          </a:prstGeom>
                        </pic:spPr>
                      </pic:pic>
                    </a:graphicData>
                  </a:graphic>
                </wp:inline>
              </w:drawing>
            </w:r>
          </w:p>
        </w:tc>
        <w:tc>
          <w:tcPr>
            <w:tcW w:w="3478" w:type="dxa"/>
          </w:tcPr>
          <w:p w14:paraId="144E49CA" w14:textId="77777777" w:rsidR="00112FB3" w:rsidRDefault="00112FB3" w:rsidP="00983B92">
            <w:r>
              <w:rPr>
                <w:noProof/>
              </w:rPr>
              <w:drawing>
                <wp:inline distT="0" distB="0" distL="0" distR="0" wp14:anchorId="594C76F7" wp14:editId="73164F54">
                  <wp:extent cx="2047875" cy="1171696"/>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1894" cy="1202603"/>
                          </a:xfrm>
                          <a:prstGeom prst="rect">
                            <a:avLst/>
                          </a:prstGeom>
                        </pic:spPr>
                      </pic:pic>
                    </a:graphicData>
                  </a:graphic>
                </wp:inline>
              </w:drawing>
            </w:r>
          </w:p>
        </w:tc>
        <w:tc>
          <w:tcPr>
            <w:tcW w:w="3569" w:type="dxa"/>
          </w:tcPr>
          <w:p w14:paraId="66D9457C" w14:textId="763449A8" w:rsidR="00112FB3" w:rsidRDefault="00112FB3" w:rsidP="00983B92">
            <w:pPr>
              <w:rPr>
                <w:noProof/>
              </w:rPr>
            </w:pPr>
            <w:r>
              <w:rPr>
                <w:noProof/>
              </w:rPr>
              <w:drawing>
                <wp:inline distT="0" distB="0" distL="0" distR="0" wp14:anchorId="4EFAAB6A" wp14:editId="6173C07A">
                  <wp:extent cx="2247900" cy="1177779"/>
                  <wp:effectExtent l="0" t="0" r="0" b="3810"/>
                  <wp:docPr id="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1660" cy="1232144"/>
                          </a:xfrm>
                          <a:prstGeom prst="rect">
                            <a:avLst/>
                          </a:prstGeom>
                        </pic:spPr>
                      </pic:pic>
                    </a:graphicData>
                  </a:graphic>
                </wp:inline>
              </w:drawing>
            </w:r>
          </w:p>
        </w:tc>
      </w:tr>
    </w:tbl>
    <w:p w14:paraId="7932185D" w14:textId="6886F535" w:rsidR="009C24D5" w:rsidRDefault="009C24D5"/>
    <w:p w14:paraId="1C79EE0A" w14:textId="643ED7CD" w:rsidR="00A96931" w:rsidRDefault="00A96931">
      <w:pPr>
        <w:rPr>
          <w:b/>
          <w:bCs/>
          <w:color w:val="000000" w:themeColor="text1"/>
          <w:sz w:val="28"/>
          <w:szCs w:val="28"/>
          <w:u w:val="single"/>
        </w:rPr>
      </w:pPr>
      <w:r w:rsidRPr="00A96931">
        <w:rPr>
          <w:b/>
          <w:bCs/>
          <w:color w:val="000000" w:themeColor="text1"/>
          <w:sz w:val="28"/>
          <w:szCs w:val="28"/>
          <w:u w:val="single"/>
        </w:rPr>
        <w:t>What can I do to help my child?</w:t>
      </w:r>
    </w:p>
    <w:p w14:paraId="59E9C0F1" w14:textId="77777777" w:rsidR="00A96931" w:rsidRPr="00A96931" w:rsidRDefault="00A96931">
      <w:pPr>
        <w:rPr>
          <w:b/>
          <w:bCs/>
          <w:color w:val="000000" w:themeColor="text1"/>
          <w:sz w:val="28"/>
          <w:szCs w:val="28"/>
          <w:u w:val="single"/>
        </w:rPr>
      </w:pPr>
    </w:p>
    <w:p w14:paraId="2A02F3E5" w14:textId="6334F46A" w:rsidR="00A96931" w:rsidRDefault="00A96931" w:rsidP="00A96931">
      <w:pPr>
        <w:pStyle w:val="ListParagraph"/>
        <w:numPr>
          <w:ilvl w:val="0"/>
          <w:numId w:val="4"/>
        </w:numPr>
      </w:pPr>
      <w:r>
        <w:t xml:space="preserve">Learning is a social act and </w:t>
      </w:r>
      <w:r w:rsidRPr="00664B9D">
        <w:rPr>
          <w:color w:val="000000" w:themeColor="text1"/>
        </w:rPr>
        <w:t xml:space="preserve">communicating </w:t>
      </w:r>
      <w:r>
        <w:t xml:space="preserve">is the first key to learning. </w:t>
      </w:r>
      <w:r w:rsidRPr="00664B9D">
        <w:rPr>
          <w:b/>
          <w:bCs/>
          <w:color w:val="002060"/>
          <w:sz w:val="32"/>
          <w:szCs w:val="32"/>
        </w:rPr>
        <w:t>Talking</w:t>
      </w:r>
      <w:r w:rsidRPr="00664B9D">
        <w:rPr>
          <w:color w:val="002060"/>
        </w:rPr>
        <w:t xml:space="preserve"> </w:t>
      </w:r>
      <w:r w:rsidR="00D521E8">
        <w:t>with</w:t>
      </w:r>
      <w:r>
        <w:t xml:space="preserve"> your child about the world around them will support them in their learning above anything else. </w:t>
      </w:r>
    </w:p>
    <w:p w14:paraId="492D4398" w14:textId="77777777" w:rsidR="00A96931" w:rsidRDefault="00A96931"/>
    <w:p w14:paraId="0B36F038" w14:textId="6CB56CFB" w:rsidR="00A96931" w:rsidRDefault="00A96931" w:rsidP="00A96931">
      <w:pPr>
        <w:pStyle w:val="ListParagraph"/>
        <w:numPr>
          <w:ilvl w:val="0"/>
          <w:numId w:val="4"/>
        </w:numPr>
      </w:pPr>
      <w:r>
        <w:t>Reading is the second key to the curriculum. Until your child is reading well enough to access all areas of the curriculum through books, you will receive a</w:t>
      </w:r>
      <w:r w:rsidR="00D521E8">
        <w:t>n additional</w:t>
      </w:r>
      <w:r>
        <w:t xml:space="preserve"> daily phonics</w:t>
      </w:r>
      <w:r w:rsidR="00D521E8">
        <w:t xml:space="preserve"> or reading</w:t>
      </w:r>
      <w:r>
        <w:t xml:space="preserve"> lesson, text directly to your mobile phone, so that they can continue to practise at home. </w:t>
      </w:r>
      <w:r w:rsidR="00664B9D">
        <w:t xml:space="preserve">Encouraging children to read is the best piece of advice that we can give you. Get hold of as many books as possible that interest your child and </w:t>
      </w:r>
      <w:r w:rsidR="00664B9D" w:rsidRPr="00664B9D">
        <w:rPr>
          <w:b/>
          <w:bCs/>
          <w:color w:val="002060"/>
          <w:sz w:val="32"/>
          <w:szCs w:val="32"/>
        </w:rPr>
        <w:t>READ, READ, READ!</w:t>
      </w:r>
    </w:p>
    <w:sectPr w:rsidR="00A96931" w:rsidSect="008173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20D6E"/>
    <w:multiLevelType w:val="multilevel"/>
    <w:tmpl w:val="F2ECC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690331"/>
    <w:multiLevelType w:val="multilevel"/>
    <w:tmpl w:val="2BF4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4D1245"/>
    <w:multiLevelType w:val="hybridMultilevel"/>
    <w:tmpl w:val="DAD80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5774FD"/>
    <w:multiLevelType w:val="multilevel"/>
    <w:tmpl w:val="B00C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90F"/>
    <w:rsid w:val="00112FB3"/>
    <w:rsid w:val="00122E58"/>
    <w:rsid w:val="00131DCF"/>
    <w:rsid w:val="004609C5"/>
    <w:rsid w:val="004C154B"/>
    <w:rsid w:val="0060190F"/>
    <w:rsid w:val="0064681F"/>
    <w:rsid w:val="00653722"/>
    <w:rsid w:val="00664B9D"/>
    <w:rsid w:val="008173F2"/>
    <w:rsid w:val="00842AE5"/>
    <w:rsid w:val="009C24D5"/>
    <w:rsid w:val="00A96931"/>
    <w:rsid w:val="00B83317"/>
    <w:rsid w:val="00BC3E14"/>
    <w:rsid w:val="00C17023"/>
    <w:rsid w:val="00CE2D92"/>
    <w:rsid w:val="00D521E8"/>
    <w:rsid w:val="327CD0D3"/>
    <w:rsid w:val="480E3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9B7E2F"/>
  <w15:chartTrackingRefBased/>
  <w15:docId w15:val="{529404BA-EB4D-5A42-A372-13D021B1A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609C5"/>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1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9C5"/>
    <w:rPr>
      <w:color w:val="0563C1" w:themeColor="hyperlink"/>
      <w:u w:val="single"/>
    </w:rPr>
  </w:style>
  <w:style w:type="character" w:styleId="UnresolvedMention">
    <w:name w:val="Unresolved Mention"/>
    <w:basedOn w:val="DefaultParagraphFont"/>
    <w:uiPriority w:val="99"/>
    <w:semiHidden/>
    <w:unhideWhenUsed/>
    <w:rsid w:val="004609C5"/>
    <w:rPr>
      <w:color w:val="605E5C"/>
      <w:shd w:val="clear" w:color="auto" w:fill="E1DFDD"/>
    </w:rPr>
  </w:style>
  <w:style w:type="character" w:customStyle="1" w:styleId="Heading2Char">
    <w:name w:val="Heading 2 Char"/>
    <w:basedOn w:val="DefaultParagraphFont"/>
    <w:link w:val="Heading2"/>
    <w:uiPriority w:val="9"/>
    <w:rsid w:val="004609C5"/>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4609C5"/>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C17023"/>
    <w:rPr>
      <w:b/>
      <w:bCs/>
    </w:rPr>
  </w:style>
  <w:style w:type="character" w:styleId="Emphasis">
    <w:name w:val="Emphasis"/>
    <w:basedOn w:val="DefaultParagraphFont"/>
    <w:uiPriority w:val="20"/>
    <w:qFormat/>
    <w:rsid w:val="00C17023"/>
    <w:rPr>
      <w:i/>
      <w:iCs/>
    </w:rPr>
  </w:style>
  <w:style w:type="paragraph" w:styleId="NoSpacing">
    <w:name w:val="No Spacing"/>
    <w:uiPriority w:val="1"/>
    <w:qFormat/>
    <w:rsid w:val="00C17023"/>
  </w:style>
  <w:style w:type="paragraph" w:styleId="ListParagraph">
    <w:name w:val="List Paragraph"/>
    <w:basedOn w:val="Normal"/>
    <w:uiPriority w:val="34"/>
    <w:qFormat/>
    <w:rsid w:val="00A969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46799">
      <w:bodyDiv w:val="1"/>
      <w:marLeft w:val="0"/>
      <w:marRight w:val="0"/>
      <w:marTop w:val="0"/>
      <w:marBottom w:val="0"/>
      <w:divBdr>
        <w:top w:val="none" w:sz="0" w:space="0" w:color="auto"/>
        <w:left w:val="none" w:sz="0" w:space="0" w:color="auto"/>
        <w:bottom w:val="none" w:sz="0" w:space="0" w:color="auto"/>
        <w:right w:val="none" w:sz="0" w:space="0" w:color="auto"/>
      </w:divBdr>
      <w:divsChild>
        <w:div w:id="1502696160">
          <w:marLeft w:val="0"/>
          <w:marRight w:val="0"/>
          <w:marTop w:val="0"/>
          <w:marBottom w:val="0"/>
          <w:divBdr>
            <w:top w:val="none" w:sz="0" w:space="0" w:color="auto"/>
            <w:left w:val="none" w:sz="0" w:space="0" w:color="auto"/>
            <w:bottom w:val="none" w:sz="0" w:space="0" w:color="auto"/>
            <w:right w:val="none" w:sz="0" w:space="0" w:color="auto"/>
          </w:divBdr>
        </w:div>
        <w:div w:id="1116871515">
          <w:marLeft w:val="0"/>
          <w:marRight w:val="0"/>
          <w:marTop w:val="0"/>
          <w:marBottom w:val="0"/>
          <w:divBdr>
            <w:top w:val="none" w:sz="0" w:space="0" w:color="auto"/>
            <w:left w:val="none" w:sz="0" w:space="0" w:color="auto"/>
            <w:bottom w:val="none" w:sz="0" w:space="0" w:color="auto"/>
            <w:right w:val="none" w:sz="0" w:space="0" w:color="auto"/>
          </w:divBdr>
        </w:div>
      </w:divsChild>
    </w:div>
    <w:div w:id="263270561">
      <w:bodyDiv w:val="1"/>
      <w:marLeft w:val="0"/>
      <w:marRight w:val="0"/>
      <w:marTop w:val="0"/>
      <w:marBottom w:val="0"/>
      <w:divBdr>
        <w:top w:val="none" w:sz="0" w:space="0" w:color="auto"/>
        <w:left w:val="none" w:sz="0" w:space="0" w:color="auto"/>
        <w:bottom w:val="none" w:sz="0" w:space="0" w:color="auto"/>
        <w:right w:val="none" w:sz="0" w:space="0" w:color="auto"/>
      </w:divBdr>
      <w:divsChild>
        <w:div w:id="199053900">
          <w:marLeft w:val="0"/>
          <w:marRight w:val="0"/>
          <w:marTop w:val="0"/>
          <w:marBottom w:val="0"/>
          <w:divBdr>
            <w:top w:val="none" w:sz="0" w:space="0" w:color="auto"/>
            <w:left w:val="none" w:sz="0" w:space="0" w:color="auto"/>
            <w:bottom w:val="none" w:sz="0" w:space="0" w:color="auto"/>
            <w:right w:val="none" w:sz="0" w:space="0" w:color="auto"/>
          </w:divBdr>
        </w:div>
        <w:div w:id="1366827131">
          <w:marLeft w:val="0"/>
          <w:marRight w:val="0"/>
          <w:marTop w:val="0"/>
          <w:marBottom w:val="0"/>
          <w:divBdr>
            <w:top w:val="none" w:sz="0" w:space="0" w:color="auto"/>
            <w:left w:val="none" w:sz="0" w:space="0" w:color="auto"/>
            <w:bottom w:val="none" w:sz="0" w:space="0" w:color="auto"/>
            <w:right w:val="none" w:sz="0" w:space="0" w:color="auto"/>
          </w:divBdr>
        </w:div>
      </w:divsChild>
    </w:div>
    <w:div w:id="421729253">
      <w:bodyDiv w:val="1"/>
      <w:marLeft w:val="0"/>
      <w:marRight w:val="0"/>
      <w:marTop w:val="0"/>
      <w:marBottom w:val="0"/>
      <w:divBdr>
        <w:top w:val="none" w:sz="0" w:space="0" w:color="auto"/>
        <w:left w:val="none" w:sz="0" w:space="0" w:color="auto"/>
        <w:bottom w:val="none" w:sz="0" w:space="0" w:color="auto"/>
        <w:right w:val="none" w:sz="0" w:space="0" w:color="auto"/>
      </w:divBdr>
    </w:div>
    <w:div w:id="959991523">
      <w:bodyDiv w:val="1"/>
      <w:marLeft w:val="0"/>
      <w:marRight w:val="0"/>
      <w:marTop w:val="0"/>
      <w:marBottom w:val="0"/>
      <w:divBdr>
        <w:top w:val="none" w:sz="0" w:space="0" w:color="auto"/>
        <w:left w:val="none" w:sz="0" w:space="0" w:color="auto"/>
        <w:bottom w:val="none" w:sz="0" w:space="0" w:color="auto"/>
        <w:right w:val="none" w:sz="0" w:space="0" w:color="auto"/>
      </w:divBdr>
    </w:div>
    <w:div w:id="132913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earsonprimaryschool.co.uk/"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710</Words>
  <Characters>4053</Characters>
  <Application>Microsoft Office Word</Application>
  <DocSecurity>0</DocSecurity>
  <Lines>33</Lines>
  <Paragraphs>9</Paragraphs>
  <ScaleCrop>false</ScaleCrop>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Clarkson</dc:creator>
  <cp:keywords/>
  <dc:description/>
  <cp:lastModifiedBy>Louise Clarkson</cp:lastModifiedBy>
  <cp:revision>2</cp:revision>
  <dcterms:created xsi:type="dcterms:W3CDTF">2022-02-04T11:33:00Z</dcterms:created>
  <dcterms:modified xsi:type="dcterms:W3CDTF">2022-02-04T11:33:00Z</dcterms:modified>
</cp:coreProperties>
</file>