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35"/>
        <w:tblW w:w="15021" w:type="dxa"/>
        <w:tblLook w:val="04A0" w:firstRow="1" w:lastRow="0" w:firstColumn="1" w:lastColumn="0" w:noHBand="0" w:noVBand="1"/>
      </w:tblPr>
      <w:tblGrid>
        <w:gridCol w:w="1875"/>
        <w:gridCol w:w="3932"/>
        <w:gridCol w:w="3150"/>
        <w:gridCol w:w="6064"/>
      </w:tblGrid>
      <w:tr w:rsidR="00EC62B2" w:rsidRPr="00884062" w14:paraId="6F96010D" w14:textId="77777777" w:rsidTr="593AF932">
        <w:trPr>
          <w:trHeight w:val="648"/>
        </w:trPr>
        <w:tc>
          <w:tcPr>
            <w:tcW w:w="1875" w:type="dxa"/>
            <w:vMerge w:val="restart"/>
            <w:hideMark/>
          </w:tcPr>
          <w:p w14:paraId="059576B7" w14:textId="77777777" w:rsidR="00EC62B2" w:rsidRPr="00884062" w:rsidRDefault="002400F9" w:rsidP="007C62FA">
            <w:pPr>
              <w:pStyle w:val="Header"/>
              <w:jc w:val="both"/>
              <w:rPr>
                <w:rFonts w:ascii="Arial" w:hAnsi="Arial" w:cs="Arial"/>
                <w:b/>
                <w:iCs/>
              </w:rPr>
            </w:pPr>
            <w:r w:rsidRPr="00884062">
              <w:rPr>
                <w:rFonts w:ascii="Arial" w:hAnsi="Arial" w:cs="Arial"/>
                <w:b/>
                <w:iCs/>
              </w:rPr>
              <w:t>School</w:t>
            </w:r>
          </w:p>
        </w:tc>
        <w:tc>
          <w:tcPr>
            <w:tcW w:w="3932" w:type="dxa"/>
            <w:vMerge w:val="restart"/>
            <w:hideMark/>
          </w:tcPr>
          <w:p w14:paraId="1D5D1C5D" w14:textId="0B97A05C" w:rsidR="00EC62B2" w:rsidRDefault="00910334" w:rsidP="007C62FA">
            <w:pPr>
              <w:pStyle w:val="Header"/>
              <w:jc w:val="both"/>
              <w:rPr>
                <w:rFonts w:ascii="Arial" w:hAnsi="Arial" w:cs="Arial"/>
                <w:iCs/>
              </w:rPr>
            </w:pPr>
            <w:r w:rsidRPr="00884062">
              <w:rPr>
                <w:rFonts w:ascii="Arial" w:hAnsi="Arial" w:cs="Arial"/>
                <w:iCs/>
              </w:rPr>
              <w:t>HCAT Schools</w:t>
            </w:r>
          </w:p>
          <w:p w14:paraId="51F7F4F7" w14:textId="3937E467" w:rsidR="00D9006F" w:rsidRPr="00884062" w:rsidRDefault="00D9006F" w:rsidP="007C62FA">
            <w:pPr>
              <w:pStyle w:val="Header"/>
              <w:jc w:val="both"/>
              <w:rPr>
                <w:rFonts w:ascii="Arial" w:hAnsi="Arial" w:cs="Arial"/>
                <w:iCs/>
              </w:rPr>
            </w:pPr>
            <w:r>
              <w:rPr>
                <w:rFonts w:ascii="Arial" w:hAnsi="Arial" w:cs="Arial"/>
                <w:iCs/>
              </w:rPr>
              <w:t>Pearson Primary School</w:t>
            </w:r>
          </w:p>
        </w:tc>
        <w:tc>
          <w:tcPr>
            <w:tcW w:w="3150" w:type="dxa"/>
            <w:vMerge w:val="restart"/>
            <w:hideMark/>
          </w:tcPr>
          <w:p w14:paraId="307D8132" w14:textId="77777777" w:rsidR="00EC62B2" w:rsidRPr="00884062" w:rsidRDefault="002400F9" w:rsidP="007C62FA">
            <w:pPr>
              <w:pStyle w:val="Header"/>
              <w:jc w:val="both"/>
              <w:rPr>
                <w:rFonts w:ascii="Arial" w:hAnsi="Arial" w:cs="Arial"/>
                <w:b/>
                <w:iCs/>
              </w:rPr>
            </w:pPr>
            <w:r w:rsidRPr="00884062">
              <w:rPr>
                <w:rFonts w:ascii="Arial" w:hAnsi="Arial" w:cs="Arial"/>
                <w:b/>
                <w:iCs/>
              </w:rPr>
              <w:t>Date of Assessment</w:t>
            </w:r>
          </w:p>
        </w:tc>
        <w:tc>
          <w:tcPr>
            <w:tcW w:w="6064" w:type="dxa"/>
            <w:vMerge w:val="restart"/>
            <w:hideMark/>
          </w:tcPr>
          <w:p w14:paraId="5B2B46CA" w14:textId="77777777" w:rsidR="00B74224" w:rsidRDefault="628FA690" w:rsidP="00695864">
            <w:pPr>
              <w:pStyle w:val="Header"/>
              <w:jc w:val="both"/>
              <w:rPr>
                <w:rFonts w:ascii="Arial" w:hAnsi="Arial" w:cs="Arial"/>
              </w:rPr>
            </w:pPr>
            <w:r w:rsidRPr="67961E5B">
              <w:rPr>
                <w:rFonts w:ascii="Arial" w:hAnsi="Arial" w:cs="Arial"/>
              </w:rPr>
              <w:t>Initial</w:t>
            </w:r>
            <w:r w:rsidR="003F1E58">
              <w:rPr>
                <w:rFonts w:ascii="Arial" w:hAnsi="Arial" w:cs="Arial"/>
              </w:rPr>
              <w:t xml:space="preserve">: </w:t>
            </w:r>
            <w:r w:rsidR="00695864">
              <w:rPr>
                <w:rFonts w:ascii="Arial" w:hAnsi="Arial" w:cs="Arial"/>
              </w:rPr>
              <w:t>05.01.2021</w:t>
            </w:r>
          </w:p>
          <w:p w14:paraId="59D2305B" w14:textId="7D2577FA" w:rsidR="00C974C1" w:rsidRPr="00C974C1" w:rsidRDefault="00C974C1" w:rsidP="00695864">
            <w:pPr>
              <w:pStyle w:val="Header"/>
              <w:jc w:val="both"/>
              <w:rPr>
                <w:rFonts w:ascii="Arial" w:hAnsi="Arial" w:cs="Arial"/>
                <w:color w:val="FF0000"/>
              </w:rPr>
            </w:pPr>
            <w:r>
              <w:rPr>
                <w:rFonts w:ascii="Arial" w:hAnsi="Arial" w:cs="Arial"/>
                <w:color w:val="FF0000"/>
              </w:rPr>
              <w:t>08.01.2021</w:t>
            </w:r>
          </w:p>
        </w:tc>
      </w:tr>
      <w:tr w:rsidR="00EC62B2" w:rsidRPr="00884062" w14:paraId="4635CBF8" w14:textId="77777777" w:rsidTr="593AF932">
        <w:trPr>
          <w:trHeight w:val="458"/>
        </w:trPr>
        <w:tc>
          <w:tcPr>
            <w:tcW w:w="1875" w:type="dxa"/>
            <w:vMerge/>
            <w:hideMark/>
          </w:tcPr>
          <w:p w14:paraId="68B34270" w14:textId="77777777" w:rsidR="00EC62B2" w:rsidRPr="00884062" w:rsidRDefault="00EC62B2" w:rsidP="007C62FA">
            <w:pPr>
              <w:pStyle w:val="Header"/>
              <w:jc w:val="both"/>
              <w:rPr>
                <w:rFonts w:ascii="Arial" w:hAnsi="Arial" w:cs="Arial"/>
                <w:b/>
                <w:iCs/>
              </w:rPr>
            </w:pPr>
          </w:p>
        </w:tc>
        <w:tc>
          <w:tcPr>
            <w:tcW w:w="3932" w:type="dxa"/>
            <w:vMerge/>
            <w:hideMark/>
          </w:tcPr>
          <w:p w14:paraId="4008A020" w14:textId="77777777" w:rsidR="00EC62B2" w:rsidRPr="00884062" w:rsidRDefault="00EC62B2" w:rsidP="007C62FA">
            <w:pPr>
              <w:pStyle w:val="Header"/>
              <w:jc w:val="both"/>
              <w:rPr>
                <w:rFonts w:ascii="Arial" w:hAnsi="Arial" w:cs="Arial"/>
                <w:iCs/>
              </w:rPr>
            </w:pPr>
          </w:p>
        </w:tc>
        <w:tc>
          <w:tcPr>
            <w:tcW w:w="3150" w:type="dxa"/>
            <w:vMerge/>
            <w:hideMark/>
          </w:tcPr>
          <w:p w14:paraId="25F3B282" w14:textId="77777777" w:rsidR="00EC62B2" w:rsidRPr="00884062" w:rsidRDefault="00EC62B2" w:rsidP="007C62FA">
            <w:pPr>
              <w:pStyle w:val="Header"/>
              <w:jc w:val="both"/>
              <w:rPr>
                <w:rFonts w:ascii="Arial" w:hAnsi="Arial" w:cs="Arial"/>
                <w:b/>
                <w:iCs/>
              </w:rPr>
            </w:pPr>
          </w:p>
        </w:tc>
        <w:tc>
          <w:tcPr>
            <w:tcW w:w="6064" w:type="dxa"/>
            <w:vMerge/>
            <w:hideMark/>
          </w:tcPr>
          <w:p w14:paraId="1113F8A0" w14:textId="77777777" w:rsidR="00EC62B2" w:rsidRPr="00884062" w:rsidRDefault="00EC62B2" w:rsidP="007C62FA">
            <w:pPr>
              <w:pStyle w:val="Header"/>
              <w:jc w:val="both"/>
              <w:rPr>
                <w:rFonts w:ascii="Arial" w:hAnsi="Arial" w:cs="Arial"/>
                <w:iCs/>
              </w:rPr>
            </w:pPr>
          </w:p>
        </w:tc>
      </w:tr>
      <w:tr w:rsidR="00C52C8B" w:rsidRPr="00884062" w14:paraId="4FDC0EEA" w14:textId="77777777" w:rsidTr="593AF932">
        <w:trPr>
          <w:trHeight w:val="648"/>
        </w:trPr>
        <w:tc>
          <w:tcPr>
            <w:tcW w:w="1875" w:type="dxa"/>
          </w:tcPr>
          <w:p w14:paraId="6130A126" w14:textId="725D2E94" w:rsidR="00C52C8B" w:rsidRPr="00884062" w:rsidRDefault="00C52C8B" w:rsidP="007C62FA">
            <w:pPr>
              <w:pStyle w:val="Header"/>
              <w:jc w:val="both"/>
              <w:rPr>
                <w:rFonts w:ascii="Arial" w:hAnsi="Arial" w:cs="Arial"/>
                <w:b/>
                <w:iCs/>
              </w:rPr>
            </w:pPr>
            <w:r w:rsidRPr="00A816B5">
              <w:rPr>
                <w:rFonts w:ascii="Arial" w:hAnsi="Arial" w:cs="Arial"/>
                <w:b/>
                <w:color w:val="0B0C0C"/>
                <w:sz w:val="20"/>
                <w:szCs w:val="20"/>
                <w:shd w:val="clear" w:color="auto" w:fill="FFFFFF"/>
              </w:rPr>
              <w:t>The number of children on the premises</w:t>
            </w:r>
          </w:p>
        </w:tc>
        <w:tc>
          <w:tcPr>
            <w:tcW w:w="3932" w:type="dxa"/>
          </w:tcPr>
          <w:p w14:paraId="44761741" w14:textId="019F9B19" w:rsidR="00C52C8B" w:rsidRDefault="003F1E58" w:rsidP="1B1406BB">
            <w:pPr>
              <w:pStyle w:val="Header"/>
              <w:jc w:val="both"/>
              <w:rPr>
                <w:rFonts w:ascii="Arial" w:eastAsiaTheme="minorEastAsia" w:hAnsi="Arial" w:cs="Arial"/>
                <w:sz w:val="20"/>
                <w:szCs w:val="20"/>
              </w:rPr>
            </w:pPr>
            <w:r w:rsidRPr="1B1406BB">
              <w:rPr>
                <w:rFonts w:ascii="Arial" w:eastAsiaTheme="minorEastAsia" w:hAnsi="Arial" w:cs="Arial"/>
                <w:sz w:val="20"/>
                <w:szCs w:val="20"/>
              </w:rPr>
              <w:t>E</w:t>
            </w:r>
            <w:r w:rsidR="65F61178" w:rsidRPr="1B1406BB">
              <w:rPr>
                <w:rFonts w:ascii="Arial" w:eastAsiaTheme="minorEastAsia" w:hAnsi="Arial" w:cs="Arial"/>
                <w:sz w:val="20"/>
                <w:szCs w:val="20"/>
              </w:rPr>
              <w:t>YF</w:t>
            </w:r>
            <w:r w:rsidRPr="1B1406BB">
              <w:rPr>
                <w:rFonts w:ascii="Arial" w:eastAsiaTheme="minorEastAsia" w:hAnsi="Arial" w:cs="Arial"/>
                <w:sz w:val="20"/>
                <w:szCs w:val="20"/>
              </w:rPr>
              <w:t xml:space="preserve">S – </w:t>
            </w:r>
            <w:r w:rsidR="00695864">
              <w:rPr>
                <w:rFonts w:ascii="Arial" w:eastAsiaTheme="minorEastAsia" w:hAnsi="Arial" w:cs="Arial"/>
                <w:sz w:val="20"/>
                <w:szCs w:val="20"/>
              </w:rPr>
              <w:t>11</w:t>
            </w:r>
          </w:p>
          <w:p w14:paraId="6A250366" w14:textId="12210A0A" w:rsidR="003F1E58" w:rsidRDefault="003F1E58" w:rsidP="70C52CD0">
            <w:pPr>
              <w:pStyle w:val="Header"/>
              <w:jc w:val="both"/>
              <w:rPr>
                <w:rFonts w:ascii="Arial" w:eastAsiaTheme="minorEastAsia" w:hAnsi="Arial" w:cs="Arial"/>
                <w:sz w:val="20"/>
                <w:szCs w:val="20"/>
              </w:rPr>
            </w:pPr>
            <w:r>
              <w:rPr>
                <w:rFonts w:ascii="Arial" w:eastAsiaTheme="minorEastAsia" w:hAnsi="Arial" w:cs="Arial"/>
                <w:sz w:val="20"/>
                <w:szCs w:val="20"/>
              </w:rPr>
              <w:t xml:space="preserve">Y1 – </w:t>
            </w:r>
            <w:r w:rsidR="002F591F">
              <w:rPr>
                <w:rFonts w:ascii="Arial" w:eastAsiaTheme="minorEastAsia" w:hAnsi="Arial" w:cs="Arial"/>
                <w:sz w:val="20"/>
                <w:szCs w:val="20"/>
              </w:rPr>
              <w:t>6</w:t>
            </w:r>
          </w:p>
          <w:p w14:paraId="718426FA" w14:textId="13D98153" w:rsidR="003F1E58" w:rsidRDefault="003F1E58" w:rsidP="70C52CD0">
            <w:pPr>
              <w:pStyle w:val="Header"/>
              <w:jc w:val="both"/>
              <w:rPr>
                <w:rFonts w:ascii="Arial" w:eastAsiaTheme="minorEastAsia" w:hAnsi="Arial" w:cs="Arial"/>
                <w:sz w:val="20"/>
                <w:szCs w:val="20"/>
              </w:rPr>
            </w:pPr>
            <w:r>
              <w:rPr>
                <w:rFonts w:ascii="Arial" w:eastAsiaTheme="minorEastAsia" w:hAnsi="Arial" w:cs="Arial"/>
                <w:sz w:val="20"/>
                <w:szCs w:val="20"/>
              </w:rPr>
              <w:t xml:space="preserve">Y2 – </w:t>
            </w:r>
            <w:r w:rsidR="002F591F">
              <w:rPr>
                <w:rFonts w:ascii="Arial" w:eastAsiaTheme="minorEastAsia" w:hAnsi="Arial" w:cs="Arial"/>
                <w:sz w:val="20"/>
                <w:szCs w:val="20"/>
              </w:rPr>
              <w:t>5</w:t>
            </w:r>
          </w:p>
          <w:p w14:paraId="517B166D" w14:textId="4FAE0682" w:rsidR="003F1E58" w:rsidRDefault="003F1E58" w:rsidP="70C52CD0">
            <w:pPr>
              <w:pStyle w:val="Header"/>
              <w:jc w:val="both"/>
              <w:rPr>
                <w:rFonts w:ascii="Arial" w:eastAsiaTheme="minorEastAsia" w:hAnsi="Arial" w:cs="Arial"/>
                <w:sz w:val="20"/>
                <w:szCs w:val="20"/>
              </w:rPr>
            </w:pPr>
            <w:r>
              <w:rPr>
                <w:rFonts w:ascii="Arial" w:eastAsiaTheme="minorEastAsia" w:hAnsi="Arial" w:cs="Arial"/>
                <w:sz w:val="20"/>
                <w:szCs w:val="20"/>
              </w:rPr>
              <w:t xml:space="preserve">Y3 – </w:t>
            </w:r>
            <w:r w:rsidR="002F591F">
              <w:rPr>
                <w:rFonts w:ascii="Arial" w:eastAsiaTheme="minorEastAsia" w:hAnsi="Arial" w:cs="Arial"/>
                <w:sz w:val="20"/>
                <w:szCs w:val="20"/>
              </w:rPr>
              <w:t>7</w:t>
            </w:r>
          </w:p>
          <w:p w14:paraId="488BB673" w14:textId="529CB444" w:rsidR="003F1E58" w:rsidRDefault="003F1E58" w:rsidP="70C52CD0">
            <w:pPr>
              <w:pStyle w:val="Header"/>
              <w:jc w:val="both"/>
              <w:rPr>
                <w:rFonts w:ascii="Arial" w:eastAsiaTheme="minorEastAsia" w:hAnsi="Arial" w:cs="Arial"/>
                <w:sz w:val="20"/>
                <w:szCs w:val="20"/>
              </w:rPr>
            </w:pPr>
            <w:r>
              <w:rPr>
                <w:rFonts w:ascii="Arial" w:eastAsiaTheme="minorEastAsia" w:hAnsi="Arial" w:cs="Arial"/>
                <w:sz w:val="20"/>
                <w:szCs w:val="20"/>
              </w:rPr>
              <w:t xml:space="preserve">Y4 – </w:t>
            </w:r>
            <w:r w:rsidR="002F591F">
              <w:rPr>
                <w:rFonts w:ascii="Arial" w:eastAsiaTheme="minorEastAsia" w:hAnsi="Arial" w:cs="Arial"/>
                <w:sz w:val="20"/>
                <w:szCs w:val="20"/>
              </w:rPr>
              <w:t>5</w:t>
            </w:r>
          </w:p>
          <w:p w14:paraId="0610E572" w14:textId="2F681C35" w:rsidR="003F1E58" w:rsidRDefault="003F1E58" w:rsidP="70C52CD0">
            <w:pPr>
              <w:pStyle w:val="Header"/>
              <w:jc w:val="both"/>
              <w:rPr>
                <w:rFonts w:ascii="Arial" w:eastAsiaTheme="minorEastAsia" w:hAnsi="Arial" w:cs="Arial"/>
                <w:sz w:val="20"/>
                <w:szCs w:val="20"/>
              </w:rPr>
            </w:pPr>
            <w:r>
              <w:rPr>
                <w:rFonts w:ascii="Arial" w:eastAsiaTheme="minorEastAsia" w:hAnsi="Arial" w:cs="Arial"/>
                <w:sz w:val="20"/>
                <w:szCs w:val="20"/>
              </w:rPr>
              <w:t xml:space="preserve">Y5 – </w:t>
            </w:r>
            <w:r w:rsidR="002F591F">
              <w:rPr>
                <w:rFonts w:ascii="Arial" w:eastAsiaTheme="minorEastAsia" w:hAnsi="Arial" w:cs="Arial"/>
                <w:sz w:val="20"/>
                <w:szCs w:val="20"/>
              </w:rPr>
              <w:t>7</w:t>
            </w:r>
          </w:p>
          <w:p w14:paraId="21A3263E" w14:textId="5F2B5398" w:rsidR="003F1E58" w:rsidRPr="00884062" w:rsidRDefault="003F1E58" w:rsidP="70C52CD0">
            <w:pPr>
              <w:pStyle w:val="Header"/>
              <w:jc w:val="both"/>
              <w:rPr>
                <w:rFonts w:ascii="Arial" w:eastAsiaTheme="minorEastAsia" w:hAnsi="Arial" w:cs="Arial"/>
                <w:sz w:val="20"/>
                <w:szCs w:val="20"/>
              </w:rPr>
            </w:pPr>
            <w:r>
              <w:rPr>
                <w:rFonts w:ascii="Arial" w:eastAsiaTheme="minorEastAsia" w:hAnsi="Arial" w:cs="Arial"/>
                <w:sz w:val="20"/>
                <w:szCs w:val="20"/>
              </w:rPr>
              <w:t xml:space="preserve">Y6 - </w:t>
            </w:r>
            <w:r w:rsidR="002F591F">
              <w:rPr>
                <w:rFonts w:ascii="Arial" w:eastAsiaTheme="minorEastAsia" w:hAnsi="Arial" w:cs="Arial"/>
                <w:sz w:val="20"/>
                <w:szCs w:val="20"/>
              </w:rPr>
              <w:t>7</w:t>
            </w:r>
          </w:p>
        </w:tc>
        <w:tc>
          <w:tcPr>
            <w:tcW w:w="3150" w:type="dxa"/>
          </w:tcPr>
          <w:p w14:paraId="0AFEE088" w14:textId="1163A7E3" w:rsidR="00C52C8B" w:rsidRPr="00884062" w:rsidRDefault="00C52C8B" w:rsidP="007C62FA">
            <w:pPr>
              <w:pStyle w:val="Header"/>
              <w:jc w:val="both"/>
              <w:rPr>
                <w:rFonts w:ascii="Arial" w:hAnsi="Arial" w:cs="Arial"/>
                <w:b/>
                <w:iCs/>
              </w:rPr>
            </w:pPr>
            <w:r>
              <w:rPr>
                <w:rFonts w:ascii="Arial" w:hAnsi="Arial" w:cs="Arial"/>
                <w:b/>
                <w:iCs/>
              </w:rPr>
              <w:t xml:space="preserve">Shared Setting </w:t>
            </w:r>
          </w:p>
        </w:tc>
        <w:tc>
          <w:tcPr>
            <w:tcW w:w="6064" w:type="dxa"/>
          </w:tcPr>
          <w:p w14:paraId="6EF88A3C" w14:textId="58C6ABC2" w:rsidR="00C52C8B" w:rsidRPr="00884062" w:rsidRDefault="59C6CD08" w:rsidP="67961E5B">
            <w:pPr>
              <w:pStyle w:val="Header"/>
              <w:jc w:val="both"/>
              <w:rPr>
                <w:rFonts w:ascii="Arial" w:hAnsi="Arial" w:cs="Arial"/>
              </w:rPr>
            </w:pPr>
            <w:r w:rsidRPr="67961E5B">
              <w:rPr>
                <w:rFonts w:ascii="Arial" w:hAnsi="Arial" w:cs="Arial"/>
              </w:rPr>
              <w:t>No</w:t>
            </w:r>
          </w:p>
        </w:tc>
      </w:tr>
      <w:tr w:rsidR="00EC62B2" w:rsidRPr="00884062" w14:paraId="4CE1339F" w14:textId="77777777" w:rsidTr="593AF932">
        <w:trPr>
          <w:trHeight w:val="648"/>
        </w:trPr>
        <w:tc>
          <w:tcPr>
            <w:tcW w:w="1875" w:type="dxa"/>
            <w:vMerge w:val="restart"/>
            <w:hideMark/>
          </w:tcPr>
          <w:p w14:paraId="18DECBA1" w14:textId="77777777" w:rsidR="00EC62B2" w:rsidRPr="00884062" w:rsidRDefault="002400F9" w:rsidP="007C62FA">
            <w:pPr>
              <w:pStyle w:val="Header"/>
              <w:jc w:val="both"/>
              <w:rPr>
                <w:rFonts w:ascii="Arial" w:hAnsi="Arial" w:cs="Arial"/>
                <w:b/>
                <w:iCs/>
              </w:rPr>
            </w:pPr>
            <w:r w:rsidRPr="00884062">
              <w:rPr>
                <w:rFonts w:ascii="Arial" w:hAnsi="Arial" w:cs="Arial"/>
                <w:b/>
                <w:iCs/>
              </w:rPr>
              <w:t xml:space="preserve">Assessor </w:t>
            </w:r>
          </w:p>
        </w:tc>
        <w:tc>
          <w:tcPr>
            <w:tcW w:w="3932" w:type="dxa"/>
            <w:vMerge w:val="restart"/>
            <w:hideMark/>
          </w:tcPr>
          <w:p w14:paraId="4921BA86" w14:textId="77777777" w:rsidR="00EC62B2" w:rsidRDefault="00D9006F" w:rsidP="007C62FA">
            <w:pPr>
              <w:pStyle w:val="Header"/>
              <w:jc w:val="both"/>
              <w:rPr>
                <w:rFonts w:ascii="Arial" w:hAnsi="Arial" w:cs="Arial"/>
                <w:iCs/>
              </w:rPr>
            </w:pPr>
            <w:r>
              <w:rPr>
                <w:rFonts w:ascii="Arial" w:hAnsi="Arial" w:cs="Arial"/>
                <w:iCs/>
              </w:rPr>
              <w:t>Louise Clarkson</w:t>
            </w:r>
          </w:p>
          <w:p w14:paraId="14B138F2" w14:textId="77777777" w:rsidR="00D9006F" w:rsidRDefault="00D9006F" w:rsidP="007C62FA">
            <w:pPr>
              <w:pStyle w:val="Header"/>
              <w:jc w:val="both"/>
              <w:rPr>
                <w:rFonts w:ascii="Arial" w:hAnsi="Arial" w:cs="Arial"/>
                <w:iCs/>
              </w:rPr>
            </w:pPr>
            <w:r w:rsidRPr="593AF932">
              <w:rPr>
                <w:rFonts w:ascii="Arial" w:hAnsi="Arial" w:cs="Arial"/>
              </w:rPr>
              <w:t>Claire Neale</w:t>
            </w:r>
          </w:p>
          <w:p w14:paraId="36368D7F" w14:textId="7FCA5950" w:rsidR="00D9006F" w:rsidRPr="00884062" w:rsidRDefault="00D9006F" w:rsidP="67961E5B">
            <w:pPr>
              <w:pStyle w:val="Header"/>
              <w:jc w:val="both"/>
              <w:rPr>
                <w:rFonts w:ascii="Arial" w:hAnsi="Arial" w:cs="Arial"/>
                <w:color w:val="4472C4" w:themeColor="accent5"/>
              </w:rPr>
            </w:pPr>
          </w:p>
        </w:tc>
        <w:tc>
          <w:tcPr>
            <w:tcW w:w="3150" w:type="dxa"/>
            <w:vMerge w:val="restart"/>
            <w:hideMark/>
          </w:tcPr>
          <w:p w14:paraId="65DF08D7" w14:textId="77777777" w:rsidR="00EC62B2" w:rsidRPr="00884062" w:rsidRDefault="002400F9" w:rsidP="007C62FA">
            <w:pPr>
              <w:pStyle w:val="Header"/>
              <w:jc w:val="both"/>
              <w:rPr>
                <w:rFonts w:ascii="Arial" w:hAnsi="Arial" w:cs="Arial"/>
                <w:b/>
                <w:iCs/>
              </w:rPr>
            </w:pPr>
            <w:r w:rsidRPr="00884062">
              <w:rPr>
                <w:rFonts w:ascii="Arial" w:hAnsi="Arial" w:cs="Arial"/>
                <w:b/>
                <w:iCs/>
              </w:rPr>
              <w:t>Review Date</w:t>
            </w:r>
          </w:p>
        </w:tc>
        <w:tc>
          <w:tcPr>
            <w:tcW w:w="6064" w:type="dxa"/>
            <w:vMerge w:val="restart"/>
            <w:hideMark/>
          </w:tcPr>
          <w:p w14:paraId="25430CEE" w14:textId="2A792D70" w:rsidR="00EC62B2" w:rsidRPr="00884062" w:rsidRDefault="08EF2C16" w:rsidP="67961E5B">
            <w:pPr>
              <w:pStyle w:val="Header"/>
              <w:jc w:val="both"/>
              <w:rPr>
                <w:rFonts w:ascii="Arial" w:hAnsi="Arial" w:cs="Arial"/>
              </w:rPr>
            </w:pPr>
            <w:r w:rsidRPr="67961E5B">
              <w:rPr>
                <w:rFonts w:ascii="Arial" w:hAnsi="Arial" w:cs="Arial"/>
              </w:rPr>
              <w:t>Daily</w:t>
            </w:r>
            <w:r w:rsidR="6E7DF4AE" w:rsidRPr="67961E5B">
              <w:rPr>
                <w:rFonts w:ascii="Arial" w:hAnsi="Arial" w:cs="Arial"/>
              </w:rPr>
              <w:t xml:space="preserve"> if required</w:t>
            </w:r>
            <w:r w:rsidRPr="67961E5B">
              <w:rPr>
                <w:rFonts w:ascii="Arial" w:hAnsi="Arial" w:cs="Arial"/>
              </w:rPr>
              <w:t xml:space="preserve"> in response to changes in </w:t>
            </w:r>
            <w:r w:rsidR="552E1576" w:rsidRPr="67961E5B">
              <w:rPr>
                <w:rFonts w:ascii="Arial" w:hAnsi="Arial" w:cs="Arial"/>
              </w:rPr>
              <w:t>guidance</w:t>
            </w:r>
            <w:r w:rsidR="7FE152DB" w:rsidRPr="67961E5B">
              <w:rPr>
                <w:rFonts w:ascii="Arial" w:hAnsi="Arial" w:cs="Arial"/>
              </w:rPr>
              <w:t>.</w:t>
            </w:r>
            <w:r w:rsidR="600EE6F1" w:rsidRPr="67961E5B">
              <w:rPr>
                <w:rFonts w:ascii="Arial" w:hAnsi="Arial" w:cs="Arial"/>
              </w:rPr>
              <w:t xml:space="preserve"> </w:t>
            </w:r>
          </w:p>
          <w:p w14:paraId="3483EBAA" w14:textId="7F78AE96" w:rsidR="00EC62B2" w:rsidRPr="00884062" w:rsidRDefault="003F1E58" w:rsidP="67961E5B">
            <w:pPr>
              <w:pStyle w:val="Header"/>
              <w:jc w:val="both"/>
              <w:rPr>
                <w:rFonts w:ascii="Arial" w:hAnsi="Arial" w:cs="Arial"/>
              </w:rPr>
            </w:pPr>
            <w:r>
              <w:rPr>
                <w:rFonts w:ascii="Arial" w:hAnsi="Arial" w:cs="Arial"/>
              </w:rPr>
              <w:t>Teachers in zoom staff meetings on a Wednesday (will bring any issues raised by ASAs to the meeting).</w:t>
            </w:r>
          </w:p>
          <w:p w14:paraId="386319CA" w14:textId="0DAB832D" w:rsidR="00EC62B2" w:rsidRPr="00884062" w:rsidRDefault="4E77D106" w:rsidP="70C52CD0">
            <w:pPr>
              <w:pStyle w:val="Header"/>
              <w:jc w:val="both"/>
              <w:rPr>
                <w:rFonts w:ascii="Arial" w:hAnsi="Arial" w:cs="Arial"/>
              </w:rPr>
            </w:pPr>
            <w:r w:rsidRPr="67961E5B">
              <w:rPr>
                <w:rFonts w:ascii="Arial" w:hAnsi="Arial" w:cs="Arial"/>
              </w:rPr>
              <w:t xml:space="preserve">Formal Review </w:t>
            </w:r>
            <w:r w:rsidR="00446851">
              <w:rPr>
                <w:rFonts w:ascii="Arial" w:hAnsi="Arial" w:cs="Arial"/>
              </w:rPr>
              <w:t>weekly</w:t>
            </w:r>
            <w:r w:rsidRPr="67961E5B">
              <w:rPr>
                <w:rFonts w:ascii="Arial" w:hAnsi="Arial" w:cs="Arial"/>
              </w:rPr>
              <w:t xml:space="preserve"> by SLT.</w:t>
            </w:r>
          </w:p>
        </w:tc>
      </w:tr>
      <w:tr w:rsidR="00EC62B2" w:rsidRPr="00884062" w14:paraId="0F057C6B" w14:textId="77777777" w:rsidTr="593AF932">
        <w:trPr>
          <w:trHeight w:val="458"/>
        </w:trPr>
        <w:tc>
          <w:tcPr>
            <w:tcW w:w="1875" w:type="dxa"/>
            <w:vMerge/>
            <w:hideMark/>
          </w:tcPr>
          <w:p w14:paraId="76864169" w14:textId="77777777" w:rsidR="00EC62B2" w:rsidRPr="00884062" w:rsidRDefault="00EC62B2" w:rsidP="007C62FA">
            <w:pPr>
              <w:pStyle w:val="Header"/>
              <w:jc w:val="both"/>
              <w:rPr>
                <w:rFonts w:ascii="Arial" w:hAnsi="Arial" w:cs="Arial"/>
                <w:b/>
                <w:iCs/>
              </w:rPr>
            </w:pPr>
          </w:p>
        </w:tc>
        <w:tc>
          <w:tcPr>
            <w:tcW w:w="3932" w:type="dxa"/>
            <w:vMerge/>
            <w:hideMark/>
          </w:tcPr>
          <w:p w14:paraId="17885381" w14:textId="77777777" w:rsidR="00EC62B2" w:rsidRPr="00884062" w:rsidRDefault="00EC62B2" w:rsidP="007C62FA">
            <w:pPr>
              <w:pStyle w:val="Header"/>
              <w:jc w:val="both"/>
              <w:rPr>
                <w:rFonts w:ascii="Arial" w:hAnsi="Arial" w:cs="Arial"/>
                <w:iCs/>
              </w:rPr>
            </w:pPr>
          </w:p>
        </w:tc>
        <w:tc>
          <w:tcPr>
            <w:tcW w:w="3150" w:type="dxa"/>
            <w:vMerge/>
            <w:hideMark/>
          </w:tcPr>
          <w:p w14:paraId="63F8472A" w14:textId="77777777" w:rsidR="00EC62B2" w:rsidRPr="00884062" w:rsidRDefault="00EC62B2" w:rsidP="007C62FA">
            <w:pPr>
              <w:pStyle w:val="Header"/>
              <w:jc w:val="both"/>
              <w:rPr>
                <w:rFonts w:ascii="Arial" w:hAnsi="Arial" w:cs="Arial"/>
                <w:b/>
                <w:iCs/>
              </w:rPr>
            </w:pPr>
          </w:p>
        </w:tc>
        <w:tc>
          <w:tcPr>
            <w:tcW w:w="6064" w:type="dxa"/>
            <w:vMerge/>
            <w:hideMark/>
          </w:tcPr>
          <w:p w14:paraId="46CF0527" w14:textId="77777777" w:rsidR="00EC62B2" w:rsidRPr="00884062" w:rsidRDefault="00EC62B2" w:rsidP="007C62FA">
            <w:pPr>
              <w:pStyle w:val="Header"/>
              <w:jc w:val="both"/>
              <w:rPr>
                <w:rFonts w:ascii="Arial" w:hAnsi="Arial" w:cs="Arial"/>
                <w:iCs/>
              </w:rPr>
            </w:pPr>
          </w:p>
        </w:tc>
      </w:tr>
      <w:tr w:rsidR="00EC62B2" w:rsidRPr="00884062" w14:paraId="658008DB" w14:textId="77777777" w:rsidTr="593AF932">
        <w:trPr>
          <w:trHeight w:val="300"/>
        </w:trPr>
        <w:tc>
          <w:tcPr>
            <w:tcW w:w="1875" w:type="dxa"/>
            <w:vMerge w:val="restart"/>
            <w:hideMark/>
          </w:tcPr>
          <w:p w14:paraId="6082C0C7" w14:textId="77777777" w:rsidR="00EC62B2" w:rsidRPr="00884062" w:rsidRDefault="002400F9" w:rsidP="007C62FA">
            <w:pPr>
              <w:pStyle w:val="Header"/>
              <w:jc w:val="both"/>
              <w:rPr>
                <w:rFonts w:ascii="Arial" w:hAnsi="Arial" w:cs="Arial"/>
                <w:b/>
                <w:iCs/>
              </w:rPr>
            </w:pPr>
            <w:r w:rsidRPr="00884062">
              <w:rPr>
                <w:rFonts w:ascii="Arial" w:hAnsi="Arial" w:cs="Arial"/>
                <w:b/>
                <w:iCs/>
              </w:rPr>
              <w:t>Task/Activity</w:t>
            </w:r>
          </w:p>
        </w:tc>
        <w:tc>
          <w:tcPr>
            <w:tcW w:w="3932" w:type="dxa"/>
            <w:vMerge w:val="restart"/>
            <w:hideMark/>
          </w:tcPr>
          <w:p w14:paraId="132A7D12" w14:textId="348F2063" w:rsidR="00EC62B2" w:rsidRPr="000B67B2" w:rsidRDefault="00F9512B" w:rsidP="0CE50242">
            <w:pPr>
              <w:pStyle w:val="Header"/>
              <w:jc w:val="both"/>
              <w:rPr>
                <w:rFonts w:ascii="Arial" w:hAnsi="Arial" w:cs="Arial"/>
                <w:sz w:val="22"/>
                <w:szCs w:val="22"/>
              </w:rPr>
            </w:pPr>
            <w:r w:rsidRPr="0CE50242">
              <w:rPr>
                <w:rFonts w:ascii="Arial" w:hAnsi="Arial" w:cs="Arial"/>
                <w:sz w:val="22"/>
                <w:szCs w:val="22"/>
              </w:rPr>
              <w:t xml:space="preserve">COVID 19 </w:t>
            </w:r>
            <w:r w:rsidR="00C52C8B" w:rsidRPr="0CE50242">
              <w:rPr>
                <w:rFonts w:ascii="Arial" w:hAnsi="Arial" w:cs="Arial"/>
                <w:sz w:val="22"/>
                <w:szCs w:val="22"/>
              </w:rPr>
              <w:t>Educational Setting</w:t>
            </w:r>
          </w:p>
        </w:tc>
        <w:tc>
          <w:tcPr>
            <w:tcW w:w="9214" w:type="dxa"/>
            <w:gridSpan w:val="2"/>
            <w:hideMark/>
          </w:tcPr>
          <w:p w14:paraId="600CC8CB" w14:textId="2626301A" w:rsidR="00CB6ED8" w:rsidRPr="00884062" w:rsidRDefault="002400F9" w:rsidP="593AF932">
            <w:pPr>
              <w:pStyle w:val="Header"/>
              <w:jc w:val="both"/>
              <w:rPr>
                <w:rFonts w:ascii="Arial" w:hAnsi="Arial" w:cs="Arial"/>
              </w:rPr>
            </w:pPr>
            <w:r w:rsidRPr="593AF932">
              <w:rPr>
                <w:rFonts w:ascii="Arial" w:hAnsi="Arial" w:cs="Arial"/>
                <w:b/>
              </w:rPr>
              <w:t xml:space="preserve">Persons at Risk </w:t>
            </w:r>
            <w:r w:rsidRPr="593AF932">
              <w:rPr>
                <w:rFonts w:ascii="Arial" w:hAnsi="Arial" w:cs="Arial"/>
              </w:rPr>
              <w:t>(Delete as appropriate)</w:t>
            </w:r>
          </w:p>
        </w:tc>
      </w:tr>
      <w:tr w:rsidR="00EC62B2" w:rsidRPr="00884062" w14:paraId="70D1BA6B" w14:textId="77777777" w:rsidTr="593AF932">
        <w:trPr>
          <w:trHeight w:val="70"/>
        </w:trPr>
        <w:tc>
          <w:tcPr>
            <w:tcW w:w="1875" w:type="dxa"/>
            <w:vMerge/>
            <w:hideMark/>
          </w:tcPr>
          <w:p w14:paraId="7BE0B616" w14:textId="77777777" w:rsidR="00EC62B2" w:rsidRPr="00884062" w:rsidRDefault="00EC62B2" w:rsidP="007C62FA">
            <w:pPr>
              <w:pStyle w:val="Header"/>
              <w:jc w:val="both"/>
              <w:rPr>
                <w:rFonts w:ascii="Arial" w:hAnsi="Arial" w:cs="Arial"/>
                <w:b/>
                <w:iCs/>
              </w:rPr>
            </w:pPr>
          </w:p>
        </w:tc>
        <w:tc>
          <w:tcPr>
            <w:tcW w:w="3932" w:type="dxa"/>
            <w:vMerge/>
            <w:hideMark/>
          </w:tcPr>
          <w:p w14:paraId="76B665D8" w14:textId="77777777" w:rsidR="00EC62B2" w:rsidRPr="00884062" w:rsidRDefault="00EC62B2" w:rsidP="007C62FA">
            <w:pPr>
              <w:pStyle w:val="Header"/>
              <w:jc w:val="both"/>
              <w:rPr>
                <w:rFonts w:ascii="Arial" w:hAnsi="Arial" w:cs="Arial"/>
                <w:iCs/>
              </w:rPr>
            </w:pPr>
          </w:p>
        </w:tc>
        <w:tc>
          <w:tcPr>
            <w:tcW w:w="9214" w:type="dxa"/>
            <w:gridSpan w:val="2"/>
            <w:hideMark/>
          </w:tcPr>
          <w:p w14:paraId="0E04951A" w14:textId="77777777" w:rsidR="00EC62B2" w:rsidRDefault="000D0723" w:rsidP="007C62FA">
            <w:pPr>
              <w:pStyle w:val="Header"/>
              <w:jc w:val="both"/>
              <w:rPr>
                <w:rFonts w:ascii="Arial" w:hAnsi="Arial" w:cs="Arial"/>
              </w:rPr>
            </w:pPr>
            <w:r w:rsidRPr="67961E5B">
              <w:rPr>
                <w:rFonts w:ascii="Arial" w:hAnsi="Arial" w:cs="Arial"/>
              </w:rPr>
              <w:t>All School Staff</w:t>
            </w:r>
            <w:r w:rsidR="756661C9" w:rsidRPr="67961E5B">
              <w:rPr>
                <w:rFonts w:ascii="Arial" w:hAnsi="Arial" w:cs="Arial"/>
              </w:rPr>
              <w:t xml:space="preserve">, children and the wider community who access the site. </w:t>
            </w:r>
          </w:p>
          <w:p w14:paraId="4E6E1969" w14:textId="32D0C439" w:rsidR="00CB6ED8" w:rsidRPr="00884062" w:rsidRDefault="00CB6ED8" w:rsidP="007C62FA">
            <w:pPr>
              <w:pStyle w:val="Header"/>
              <w:jc w:val="both"/>
              <w:rPr>
                <w:rFonts w:ascii="Arial" w:hAnsi="Arial" w:cs="Arial"/>
              </w:rPr>
            </w:pPr>
          </w:p>
        </w:tc>
      </w:tr>
    </w:tbl>
    <w:tbl>
      <w:tblPr>
        <w:tblStyle w:val="TableGrid"/>
        <w:tblpPr w:leftFromText="180" w:rightFromText="180" w:vertAnchor="text" w:horzAnchor="page" w:tblpX="886" w:tblpY="-1010"/>
        <w:tblW w:w="15021" w:type="dxa"/>
        <w:tblLook w:val="04A0" w:firstRow="1" w:lastRow="0" w:firstColumn="1" w:lastColumn="0" w:noHBand="0" w:noVBand="1"/>
      </w:tblPr>
      <w:tblGrid>
        <w:gridCol w:w="1579"/>
        <w:gridCol w:w="362"/>
        <w:gridCol w:w="338"/>
        <w:gridCol w:w="870"/>
        <w:gridCol w:w="1995"/>
        <w:gridCol w:w="8245"/>
        <w:gridCol w:w="357"/>
        <w:gridCol w:w="405"/>
        <w:gridCol w:w="870"/>
      </w:tblGrid>
      <w:tr w:rsidR="0089569F" w:rsidRPr="00061E7D" w14:paraId="02D1CC76" w14:textId="77777777" w:rsidTr="1544061E">
        <w:trPr>
          <w:tblHeader/>
        </w:trPr>
        <w:tc>
          <w:tcPr>
            <w:tcW w:w="1579" w:type="dxa"/>
            <w:vMerge w:val="restart"/>
          </w:tcPr>
          <w:p w14:paraId="54139F36" w14:textId="77777777" w:rsidR="0089569F" w:rsidRPr="00061E7D" w:rsidRDefault="0089569F" w:rsidP="00092C9D">
            <w:pPr>
              <w:pStyle w:val="Header"/>
              <w:rPr>
                <w:rFonts w:ascii="Arial" w:hAnsi="Arial" w:cs="Arial"/>
                <w:b/>
                <w:sz w:val="21"/>
                <w:szCs w:val="21"/>
              </w:rPr>
            </w:pPr>
            <w:r w:rsidRPr="00061E7D">
              <w:rPr>
                <w:rFonts w:ascii="Arial" w:hAnsi="Arial" w:cs="Arial"/>
                <w:b/>
                <w:sz w:val="21"/>
                <w:szCs w:val="21"/>
              </w:rPr>
              <w:lastRenderedPageBreak/>
              <w:t>Hazard Identified</w:t>
            </w:r>
          </w:p>
          <w:p w14:paraId="0FCFCE4F" w14:textId="77777777" w:rsidR="0089569F" w:rsidRPr="00061E7D" w:rsidRDefault="0089569F" w:rsidP="00092C9D">
            <w:pPr>
              <w:pStyle w:val="Header"/>
              <w:rPr>
                <w:rFonts w:ascii="Arial" w:hAnsi="Arial" w:cs="Arial"/>
                <w:b/>
                <w:sz w:val="21"/>
                <w:szCs w:val="21"/>
              </w:rPr>
            </w:pPr>
            <w:r w:rsidRPr="00061E7D">
              <w:rPr>
                <w:rFonts w:ascii="Arial" w:hAnsi="Arial" w:cs="Arial"/>
                <w:b/>
                <w:sz w:val="21"/>
                <w:szCs w:val="21"/>
              </w:rPr>
              <w:t>P=Probability</w:t>
            </w:r>
          </w:p>
          <w:p w14:paraId="322A718F" w14:textId="77777777" w:rsidR="0089569F" w:rsidRPr="00061E7D" w:rsidRDefault="0089569F" w:rsidP="00092C9D">
            <w:pPr>
              <w:spacing w:after="60" w:line="240" w:lineRule="atLeast"/>
              <w:rPr>
                <w:rFonts w:ascii="Arial" w:hAnsi="Arial" w:cs="Arial"/>
                <w:b/>
                <w:color w:val="0B0C0C"/>
                <w:sz w:val="21"/>
                <w:szCs w:val="21"/>
                <w:shd w:val="clear" w:color="auto" w:fill="FFFFFF"/>
              </w:rPr>
            </w:pPr>
            <w:r w:rsidRPr="00061E7D">
              <w:rPr>
                <w:rFonts w:ascii="Arial" w:hAnsi="Arial" w:cs="Arial"/>
                <w:b/>
                <w:sz w:val="21"/>
                <w:szCs w:val="21"/>
              </w:rPr>
              <w:t>I =Impact</w:t>
            </w:r>
            <w:r w:rsidRPr="00061E7D">
              <w:rPr>
                <w:rFonts w:ascii="Arial" w:hAnsi="Arial" w:cs="Arial"/>
                <w:b/>
                <w:color w:val="0B0C0C"/>
                <w:sz w:val="21"/>
                <w:szCs w:val="21"/>
                <w:shd w:val="clear" w:color="auto" w:fill="FFFFFF"/>
              </w:rPr>
              <w:t xml:space="preserve"> </w:t>
            </w:r>
          </w:p>
          <w:p w14:paraId="21535205" w14:textId="77777777" w:rsidR="0089569F" w:rsidRPr="00061E7D" w:rsidRDefault="0089569F" w:rsidP="00092C9D">
            <w:pPr>
              <w:spacing w:after="60" w:line="240" w:lineRule="atLeast"/>
              <w:rPr>
                <w:rFonts w:ascii="Arial" w:hAnsi="Arial" w:cs="Arial"/>
                <w:b/>
                <w:color w:val="0B0C0C"/>
                <w:sz w:val="21"/>
                <w:szCs w:val="21"/>
                <w:shd w:val="clear" w:color="auto" w:fill="FFFFFF"/>
              </w:rPr>
            </w:pPr>
          </w:p>
          <w:p w14:paraId="4A63F385" w14:textId="77777777" w:rsidR="0089569F" w:rsidRPr="00061E7D" w:rsidRDefault="0089569F" w:rsidP="593AF932">
            <w:pPr>
              <w:spacing w:after="60" w:line="240" w:lineRule="atLeast"/>
              <w:rPr>
                <w:rFonts w:ascii="Arial" w:hAnsi="Arial" w:cs="Arial"/>
                <w:b/>
                <w:bCs/>
                <w:i/>
                <w:iCs/>
                <w:sz w:val="21"/>
                <w:szCs w:val="21"/>
              </w:rPr>
            </w:pPr>
            <w:r w:rsidRPr="00061E7D">
              <w:rPr>
                <w:rFonts w:ascii="Arial" w:hAnsi="Arial" w:cs="Arial"/>
                <w:b/>
                <w:bCs/>
                <w:color w:val="0B0C0C"/>
                <w:sz w:val="21"/>
                <w:szCs w:val="21"/>
                <w:shd w:val="clear" w:color="auto" w:fill="FFFFFF"/>
              </w:rPr>
              <w:t>Area of Risk</w:t>
            </w:r>
          </w:p>
        </w:tc>
        <w:tc>
          <w:tcPr>
            <w:tcW w:w="1570" w:type="dxa"/>
            <w:gridSpan w:val="3"/>
          </w:tcPr>
          <w:p w14:paraId="77821C0A"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rPr>
              <w:t>Before Control Measure</w:t>
            </w:r>
          </w:p>
        </w:tc>
        <w:tc>
          <w:tcPr>
            <w:tcW w:w="1995" w:type="dxa"/>
            <w:vMerge w:val="restart"/>
          </w:tcPr>
          <w:p w14:paraId="557AACF5" w14:textId="77777777" w:rsidR="0089569F" w:rsidRPr="009230A4" w:rsidRDefault="0089569F" w:rsidP="00092C9D">
            <w:pPr>
              <w:spacing w:after="60" w:line="240" w:lineRule="atLeast"/>
              <w:rPr>
                <w:rFonts w:ascii="Arial" w:hAnsi="Arial" w:cs="Arial"/>
                <w:b/>
                <w:bCs/>
                <w:i/>
                <w:iCs/>
                <w:sz w:val="20"/>
                <w:szCs w:val="20"/>
              </w:rPr>
            </w:pPr>
            <w:r w:rsidRPr="009230A4">
              <w:rPr>
                <w:rFonts w:ascii="Arial" w:hAnsi="Arial" w:cs="Arial"/>
                <w:b/>
                <w:bCs/>
                <w:sz w:val="20"/>
                <w:szCs w:val="20"/>
              </w:rPr>
              <w:t>Academy Trust Control Measures</w:t>
            </w:r>
          </w:p>
          <w:p w14:paraId="5E4A209F" w14:textId="77777777" w:rsidR="0089569F" w:rsidRPr="009230A4" w:rsidRDefault="0089569F" w:rsidP="00092C9D">
            <w:pPr>
              <w:spacing w:after="60" w:line="240" w:lineRule="atLeast"/>
              <w:rPr>
                <w:rFonts w:ascii="Arial" w:hAnsi="Arial" w:cs="Arial"/>
                <w:b/>
                <w:bCs/>
                <w:color w:val="FF0000"/>
                <w:sz w:val="20"/>
                <w:szCs w:val="20"/>
              </w:rPr>
            </w:pPr>
          </w:p>
        </w:tc>
        <w:tc>
          <w:tcPr>
            <w:tcW w:w="8245" w:type="dxa"/>
            <w:vMerge w:val="restart"/>
          </w:tcPr>
          <w:p w14:paraId="5CD269FF" w14:textId="77777777" w:rsidR="0089569F" w:rsidRPr="00061E7D" w:rsidRDefault="0089569F" w:rsidP="0089569F">
            <w:pPr>
              <w:jc w:val="center"/>
              <w:rPr>
                <w:rFonts w:ascii="Arial" w:hAnsi="Arial" w:cs="Arial"/>
                <w:b/>
                <w:bCs/>
                <w:sz w:val="21"/>
                <w:szCs w:val="21"/>
              </w:rPr>
            </w:pPr>
            <w:r w:rsidRPr="00061E7D">
              <w:rPr>
                <w:rFonts w:ascii="Arial" w:hAnsi="Arial" w:cs="Arial"/>
                <w:b/>
                <w:bCs/>
                <w:sz w:val="21"/>
                <w:szCs w:val="21"/>
              </w:rPr>
              <w:t xml:space="preserve">School Specific Measures </w:t>
            </w:r>
          </w:p>
        </w:tc>
        <w:tc>
          <w:tcPr>
            <w:tcW w:w="1632" w:type="dxa"/>
            <w:gridSpan w:val="3"/>
          </w:tcPr>
          <w:p w14:paraId="0F394D9B" w14:textId="77777777" w:rsidR="0089569F" w:rsidRPr="00061E7D" w:rsidRDefault="0089569F" w:rsidP="0089569F">
            <w:pPr>
              <w:pStyle w:val="Header"/>
              <w:jc w:val="center"/>
              <w:rPr>
                <w:rFonts w:ascii="Arial" w:hAnsi="Arial" w:cs="Arial"/>
                <w:b/>
                <w:sz w:val="21"/>
                <w:szCs w:val="21"/>
              </w:rPr>
            </w:pPr>
            <w:r w:rsidRPr="00061E7D">
              <w:rPr>
                <w:rFonts w:ascii="Arial" w:hAnsi="Arial" w:cs="Arial"/>
                <w:b/>
                <w:sz w:val="21"/>
                <w:szCs w:val="21"/>
              </w:rPr>
              <w:t>After Control</w:t>
            </w:r>
          </w:p>
          <w:p w14:paraId="2462F15A"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rPr>
              <w:t>Measure</w:t>
            </w:r>
          </w:p>
        </w:tc>
      </w:tr>
      <w:tr w:rsidR="0089569F" w:rsidRPr="00061E7D" w14:paraId="4705ED42" w14:textId="77777777" w:rsidTr="1544061E">
        <w:trPr>
          <w:tblHeader/>
        </w:trPr>
        <w:tc>
          <w:tcPr>
            <w:tcW w:w="1579" w:type="dxa"/>
            <w:vMerge/>
          </w:tcPr>
          <w:p w14:paraId="459D7846" w14:textId="77777777" w:rsidR="0089569F" w:rsidRPr="00061E7D" w:rsidRDefault="0089569F" w:rsidP="00092C9D">
            <w:pPr>
              <w:spacing w:after="60" w:line="240" w:lineRule="atLeast"/>
              <w:rPr>
                <w:rFonts w:ascii="Arial" w:hAnsi="Arial" w:cs="Arial"/>
                <w:b/>
                <w:i/>
                <w:sz w:val="21"/>
                <w:szCs w:val="21"/>
              </w:rPr>
            </w:pPr>
          </w:p>
        </w:tc>
        <w:tc>
          <w:tcPr>
            <w:tcW w:w="362" w:type="dxa"/>
          </w:tcPr>
          <w:p w14:paraId="451BF21E"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rPr>
              <w:t>P</w:t>
            </w:r>
          </w:p>
        </w:tc>
        <w:tc>
          <w:tcPr>
            <w:tcW w:w="338" w:type="dxa"/>
          </w:tcPr>
          <w:p w14:paraId="5C244DD3"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rPr>
              <w:t>I</w:t>
            </w:r>
          </w:p>
        </w:tc>
        <w:tc>
          <w:tcPr>
            <w:tcW w:w="870" w:type="dxa"/>
          </w:tcPr>
          <w:p w14:paraId="77CA8B30" w14:textId="77777777" w:rsidR="0089569F" w:rsidRPr="00061E7D" w:rsidRDefault="0089569F" w:rsidP="0089569F">
            <w:pPr>
              <w:pStyle w:val="Header"/>
              <w:jc w:val="center"/>
              <w:rPr>
                <w:rFonts w:ascii="Arial" w:hAnsi="Arial" w:cs="Arial"/>
                <w:b/>
                <w:sz w:val="21"/>
                <w:szCs w:val="21"/>
                <w:lang w:val="sv-SE"/>
              </w:rPr>
            </w:pPr>
            <w:r w:rsidRPr="00061E7D">
              <w:rPr>
                <w:rFonts w:ascii="Arial" w:hAnsi="Arial" w:cs="Arial"/>
                <w:b/>
                <w:sz w:val="21"/>
                <w:szCs w:val="21"/>
                <w:lang w:val="sv-SE"/>
              </w:rPr>
              <w:t>Risk Rating</w:t>
            </w:r>
          </w:p>
          <w:p w14:paraId="304AB416"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lang w:val="sv-SE"/>
              </w:rPr>
              <w:t>P x I</w:t>
            </w:r>
          </w:p>
        </w:tc>
        <w:tc>
          <w:tcPr>
            <w:tcW w:w="1995" w:type="dxa"/>
            <w:vMerge/>
          </w:tcPr>
          <w:p w14:paraId="3CEB8F60" w14:textId="77777777" w:rsidR="0089569F" w:rsidRPr="009230A4" w:rsidRDefault="0089569F" w:rsidP="00092C9D">
            <w:pPr>
              <w:spacing w:after="60" w:line="240" w:lineRule="atLeast"/>
              <w:rPr>
                <w:rFonts w:ascii="Arial" w:hAnsi="Arial" w:cs="Arial"/>
                <w:b/>
                <w:i/>
                <w:sz w:val="20"/>
                <w:szCs w:val="20"/>
              </w:rPr>
            </w:pPr>
          </w:p>
        </w:tc>
        <w:tc>
          <w:tcPr>
            <w:tcW w:w="8245" w:type="dxa"/>
            <w:vMerge/>
          </w:tcPr>
          <w:p w14:paraId="33E8387B" w14:textId="77777777" w:rsidR="0089569F" w:rsidRPr="00061E7D" w:rsidRDefault="0089569F" w:rsidP="0089569F">
            <w:pPr>
              <w:rPr>
                <w:sz w:val="21"/>
                <w:szCs w:val="21"/>
              </w:rPr>
            </w:pPr>
          </w:p>
        </w:tc>
        <w:tc>
          <w:tcPr>
            <w:tcW w:w="357" w:type="dxa"/>
          </w:tcPr>
          <w:p w14:paraId="6ECBA205"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rPr>
              <w:t>P</w:t>
            </w:r>
          </w:p>
        </w:tc>
        <w:tc>
          <w:tcPr>
            <w:tcW w:w="405" w:type="dxa"/>
          </w:tcPr>
          <w:p w14:paraId="151383C5"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rPr>
              <w:t>I</w:t>
            </w:r>
          </w:p>
        </w:tc>
        <w:tc>
          <w:tcPr>
            <w:tcW w:w="870" w:type="dxa"/>
          </w:tcPr>
          <w:p w14:paraId="28B2CA0D" w14:textId="77777777" w:rsidR="0089569F" w:rsidRPr="00061E7D" w:rsidRDefault="0089569F" w:rsidP="0089569F">
            <w:pPr>
              <w:pStyle w:val="Header"/>
              <w:jc w:val="center"/>
              <w:rPr>
                <w:rFonts w:ascii="Arial" w:hAnsi="Arial" w:cs="Arial"/>
                <w:b/>
                <w:sz w:val="21"/>
                <w:szCs w:val="21"/>
                <w:lang w:val="sv-SE"/>
              </w:rPr>
            </w:pPr>
            <w:r w:rsidRPr="00061E7D">
              <w:rPr>
                <w:rFonts w:ascii="Arial" w:hAnsi="Arial" w:cs="Arial"/>
                <w:b/>
                <w:sz w:val="21"/>
                <w:szCs w:val="21"/>
                <w:lang w:val="sv-SE"/>
              </w:rPr>
              <w:t>Risk Rating</w:t>
            </w:r>
          </w:p>
          <w:p w14:paraId="6DFE1203" w14:textId="77777777" w:rsidR="0089569F" w:rsidRPr="00061E7D" w:rsidRDefault="0089569F" w:rsidP="0089569F">
            <w:pPr>
              <w:spacing w:after="60" w:line="240" w:lineRule="atLeast"/>
              <w:jc w:val="center"/>
              <w:rPr>
                <w:rFonts w:ascii="Arial" w:hAnsi="Arial" w:cs="Arial"/>
                <w:b/>
                <w:i/>
                <w:sz w:val="21"/>
                <w:szCs w:val="21"/>
              </w:rPr>
            </w:pPr>
            <w:r w:rsidRPr="00061E7D">
              <w:rPr>
                <w:rFonts w:ascii="Arial" w:hAnsi="Arial" w:cs="Arial"/>
                <w:b/>
                <w:sz w:val="21"/>
                <w:szCs w:val="21"/>
                <w:lang w:val="sv-SE"/>
              </w:rPr>
              <w:t>P x I</w:t>
            </w:r>
          </w:p>
        </w:tc>
      </w:tr>
      <w:tr w:rsidR="0089569F" w:rsidRPr="00061E7D" w14:paraId="48A42707" w14:textId="77777777" w:rsidTr="1544061E">
        <w:tc>
          <w:tcPr>
            <w:tcW w:w="15021" w:type="dxa"/>
            <w:gridSpan w:val="9"/>
          </w:tcPr>
          <w:p w14:paraId="496BD3AB" w14:textId="77777777" w:rsidR="0089569F" w:rsidRPr="009230A4" w:rsidRDefault="0089569F" w:rsidP="00092C9D">
            <w:pPr>
              <w:rPr>
                <w:sz w:val="20"/>
                <w:szCs w:val="20"/>
              </w:rPr>
            </w:pPr>
          </w:p>
        </w:tc>
      </w:tr>
      <w:tr w:rsidR="005F01C1" w:rsidRPr="00061E7D" w14:paraId="5F6F5967" w14:textId="77777777" w:rsidTr="1544061E">
        <w:tc>
          <w:tcPr>
            <w:tcW w:w="1579" w:type="dxa"/>
          </w:tcPr>
          <w:p w14:paraId="5C7A2490" w14:textId="77777777" w:rsidR="005F01C1" w:rsidRPr="00061E7D" w:rsidRDefault="005F01C1" w:rsidP="005F01C1">
            <w:pPr>
              <w:rPr>
                <w:sz w:val="21"/>
                <w:szCs w:val="21"/>
              </w:rPr>
            </w:pPr>
            <w:r w:rsidRPr="00061E7D">
              <w:rPr>
                <w:rFonts w:ascii="Arial" w:eastAsia="Arial" w:hAnsi="Arial" w:cs="Arial"/>
                <w:color w:val="0A0A0A"/>
                <w:sz w:val="21"/>
                <w:szCs w:val="21"/>
              </w:rPr>
              <w:t>1. Infection</w:t>
            </w:r>
          </w:p>
          <w:p w14:paraId="54D98D2A" w14:textId="77777777" w:rsidR="005F01C1" w:rsidRPr="00061E7D" w:rsidRDefault="005F01C1" w:rsidP="005F01C1">
            <w:pPr>
              <w:rPr>
                <w:sz w:val="21"/>
                <w:szCs w:val="21"/>
              </w:rPr>
            </w:pPr>
            <w:r w:rsidRPr="00061E7D">
              <w:rPr>
                <w:rFonts w:ascii="Arial" w:eastAsia="Arial" w:hAnsi="Arial" w:cs="Arial"/>
                <w:color w:val="0A0A0A"/>
                <w:sz w:val="21"/>
                <w:szCs w:val="21"/>
              </w:rPr>
              <w:t>Risk of contracting Covid 19 from shared resources</w:t>
            </w:r>
          </w:p>
          <w:p w14:paraId="390970D4" w14:textId="77777777" w:rsidR="005F01C1" w:rsidRPr="00061E7D" w:rsidRDefault="005F01C1" w:rsidP="005F01C1">
            <w:pPr>
              <w:rPr>
                <w:rFonts w:ascii="Arial" w:hAnsi="Arial" w:cs="Arial"/>
                <w:b/>
                <w:bCs/>
                <w:sz w:val="21"/>
                <w:szCs w:val="21"/>
              </w:rPr>
            </w:pPr>
          </w:p>
          <w:p w14:paraId="3A3A566C" w14:textId="77777777" w:rsidR="005F01C1" w:rsidRPr="00061E7D" w:rsidRDefault="005F01C1" w:rsidP="005F01C1">
            <w:pPr>
              <w:rPr>
                <w:rFonts w:ascii="Arial" w:hAnsi="Arial" w:cs="Arial"/>
                <w:b/>
                <w:bCs/>
                <w:sz w:val="21"/>
                <w:szCs w:val="21"/>
              </w:rPr>
            </w:pPr>
          </w:p>
          <w:p w14:paraId="6B124C2B" w14:textId="77777777" w:rsidR="005F01C1" w:rsidRPr="00061E7D" w:rsidRDefault="005F01C1" w:rsidP="005F01C1">
            <w:pPr>
              <w:rPr>
                <w:rFonts w:ascii="Arial" w:hAnsi="Arial" w:cs="Arial"/>
                <w:b/>
                <w:bCs/>
                <w:sz w:val="21"/>
                <w:szCs w:val="21"/>
              </w:rPr>
            </w:pPr>
          </w:p>
          <w:p w14:paraId="3800ECC8" w14:textId="77777777" w:rsidR="005F01C1" w:rsidRPr="00061E7D" w:rsidRDefault="005F01C1" w:rsidP="005F01C1">
            <w:pPr>
              <w:rPr>
                <w:rFonts w:ascii="Arial" w:hAnsi="Arial" w:cs="Arial"/>
                <w:b/>
                <w:bCs/>
                <w:sz w:val="21"/>
                <w:szCs w:val="21"/>
              </w:rPr>
            </w:pPr>
          </w:p>
          <w:p w14:paraId="16888282" w14:textId="77777777" w:rsidR="005F01C1" w:rsidRPr="00061E7D" w:rsidRDefault="005F01C1" w:rsidP="005F01C1">
            <w:pPr>
              <w:rPr>
                <w:rFonts w:ascii="Arial" w:hAnsi="Arial" w:cs="Arial"/>
                <w:b/>
                <w:bCs/>
                <w:sz w:val="21"/>
                <w:szCs w:val="21"/>
              </w:rPr>
            </w:pPr>
          </w:p>
          <w:p w14:paraId="0E038481" w14:textId="77777777" w:rsidR="005F01C1" w:rsidRPr="00061E7D" w:rsidRDefault="005F01C1" w:rsidP="005F01C1">
            <w:pPr>
              <w:rPr>
                <w:rFonts w:ascii="Arial" w:hAnsi="Arial" w:cs="Arial"/>
                <w:b/>
                <w:bCs/>
                <w:sz w:val="21"/>
                <w:szCs w:val="21"/>
              </w:rPr>
            </w:pPr>
          </w:p>
          <w:p w14:paraId="37FF0315" w14:textId="77777777" w:rsidR="005F01C1" w:rsidRPr="00061E7D" w:rsidRDefault="005F01C1" w:rsidP="005F01C1">
            <w:pPr>
              <w:rPr>
                <w:rFonts w:ascii="Arial" w:hAnsi="Arial" w:cs="Arial"/>
                <w:b/>
                <w:bCs/>
                <w:sz w:val="21"/>
                <w:szCs w:val="21"/>
              </w:rPr>
            </w:pPr>
          </w:p>
        </w:tc>
        <w:tc>
          <w:tcPr>
            <w:tcW w:w="362" w:type="dxa"/>
          </w:tcPr>
          <w:p w14:paraId="4D261BA3" w14:textId="77777777" w:rsidR="005F01C1" w:rsidRPr="00061E7D" w:rsidRDefault="005F01C1" w:rsidP="005F01C1">
            <w:pPr>
              <w:spacing w:after="60" w:line="240" w:lineRule="atLeast"/>
              <w:jc w:val="center"/>
              <w:rPr>
                <w:rFonts w:ascii="Arial" w:hAnsi="Arial" w:cs="Arial"/>
                <w:b/>
                <w:bCs/>
                <w:sz w:val="21"/>
                <w:szCs w:val="21"/>
              </w:rPr>
            </w:pPr>
            <w:r w:rsidRPr="00061E7D">
              <w:rPr>
                <w:rFonts w:ascii="Arial" w:hAnsi="Arial" w:cs="Arial"/>
                <w:b/>
                <w:bCs/>
                <w:sz w:val="21"/>
                <w:szCs w:val="21"/>
              </w:rPr>
              <w:t>5</w:t>
            </w:r>
          </w:p>
          <w:p w14:paraId="49FF2258" w14:textId="77777777" w:rsidR="005F01C1" w:rsidRPr="00061E7D" w:rsidRDefault="005F01C1" w:rsidP="005F01C1">
            <w:pPr>
              <w:spacing w:after="60" w:line="240" w:lineRule="atLeast"/>
              <w:jc w:val="center"/>
              <w:rPr>
                <w:rFonts w:ascii="Arial" w:hAnsi="Arial" w:cs="Arial"/>
                <w:b/>
                <w:bCs/>
                <w:sz w:val="21"/>
                <w:szCs w:val="21"/>
              </w:rPr>
            </w:pPr>
          </w:p>
        </w:tc>
        <w:tc>
          <w:tcPr>
            <w:tcW w:w="338" w:type="dxa"/>
          </w:tcPr>
          <w:p w14:paraId="5BD5538C" w14:textId="77777777" w:rsidR="005F01C1" w:rsidRPr="00061E7D" w:rsidRDefault="005F01C1" w:rsidP="005F01C1">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21F309F0" w14:textId="77777777" w:rsidR="005F01C1" w:rsidRPr="00061E7D" w:rsidRDefault="005F01C1" w:rsidP="005F01C1">
            <w:pPr>
              <w:spacing w:after="60" w:line="240" w:lineRule="atLeast"/>
              <w:jc w:val="center"/>
              <w:rPr>
                <w:rFonts w:ascii="Arial" w:hAnsi="Arial" w:cs="Arial"/>
                <w:b/>
                <w:bCs/>
                <w:sz w:val="21"/>
                <w:szCs w:val="21"/>
              </w:rPr>
            </w:pPr>
            <w:r w:rsidRPr="00061E7D">
              <w:rPr>
                <w:rFonts w:ascii="Arial" w:hAnsi="Arial" w:cs="Arial"/>
                <w:b/>
                <w:bCs/>
                <w:sz w:val="21"/>
                <w:szCs w:val="21"/>
              </w:rPr>
              <w:t>25</w:t>
            </w:r>
          </w:p>
        </w:tc>
        <w:tc>
          <w:tcPr>
            <w:tcW w:w="1995" w:type="dxa"/>
          </w:tcPr>
          <w:p w14:paraId="07DEFDA4" w14:textId="4CB398A7" w:rsidR="005F01C1" w:rsidRDefault="005F01C1" w:rsidP="005F01C1">
            <w:pPr>
              <w:rPr>
                <w:rFonts w:ascii="Arial" w:hAnsi="Arial" w:cs="Arial"/>
                <w:color w:val="0B0C0C"/>
                <w:sz w:val="21"/>
                <w:szCs w:val="21"/>
              </w:rPr>
            </w:pPr>
            <w:r w:rsidRPr="00041A73">
              <w:rPr>
                <w:rFonts w:ascii="Arial" w:hAnsi="Arial" w:cs="Arial"/>
                <w:b/>
                <w:bCs/>
                <w:color w:val="0B0C0C"/>
                <w:sz w:val="21"/>
                <w:szCs w:val="21"/>
                <w:u w:val="single"/>
              </w:rPr>
              <w:t>System of controls - Point 5 measure</w:t>
            </w:r>
          </w:p>
          <w:p w14:paraId="7664C692" w14:textId="358C8182" w:rsidR="005F01C1" w:rsidRDefault="005F01C1" w:rsidP="005F01C1">
            <w:pPr>
              <w:rPr>
                <w:rFonts w:ascii="Arial" w:hAnsi="Arial" w:cs="Arial"/>
                <w:color w:val="0B0C0C"/>
                <w:sz w:val="21"/>
                <w:szCs w:val="21"/>
              </w:rPr>
            </w:pPr>
            <w:r w:rsidRPr="0FAA152D">
              <w:rPr>
                <w:rFonts w:ascii="Arial" w:hAnsi="Arial" w:cs="Arial"/>
                <w:color w:val="0B0C0C"/>
                <w:sz w:val="21"/>
                <w:szCs w:val="21"/>
              </w:rPr>
              <w:t xml:space="preserve">Each </w:t>
            </w:r>
            <w:r>
              <w:rPr>
                <w:rFonts w:ascii="Arial" w:hAnsi="Arial" w:cs="Arial"/>
                <w:color w:val="0B0C0C"/>
                <w:sz w:val="21"/>
                <w:szCs w:val="21"/>
              </w:rPr>
              <w:t>year group</w:t>
            </w:r>
            <w:r w:rsidRPr="0FAA152D">
              <w:rPr>
                <w:rFonts w:ascii="Arial" w:hAnsi="Arial" w:cs="Arial"/>
                <w:color w:val="0B0C0C"/>
                <w:sz w:val="21"/>
                <w:szCs w:val="21"/>
              </w:rPr>
              <w:t xml:space="preserve"> bubble within school will have allocated resources that are not shared with other bubbles within school.</w:t>
            </w:r>
          </w:p>
          <w:p w14:paraId="1322BD1D" w14:textId="77777777" w:rsidR="005F01C1" w:rsidRDefault="005F01C1" w:rsidP="005F01C1">
            <w:pPr>
              <w:rPr>
                <w:rFonts w:ascii="Arial" w:hAnsi="Arial" w:cs="Arial"/>
                <w:color w:val="0B0C0C"/>
                <w:sz w:val="21"/>
                <w:szCs w:val="21"/>
              </w:rPr>
            </w:pPr>
          </w:p>
          <w:p w14:paraId="36BDAE91" w14:textId="77777777" w:rsidR="005F01C1" w:rsidRPr="00041A73" w:rsidRDefault="005F01C1" w:rsidP="005F01C1">
            <w:pPr>
              <w:rPr>
                <w:rFonts w:ascii="Arial" w:hAnsi="Arial" w:cs="Arial"/>
                <w:b/>
                <w:bCs/>
                <w:color w:val="0B0C0C"/>
                <w:sz w:val="21"/>
                <w:szCs w:val="21"/>
                <w:u w:val="single"/>
              </w:rPr>
            </w:pPr>
            <w:r w:rsidRPr="00041A73">
              <w:rPr>
                <w:rFonts w:ascii="Arial" w:hAnsi="Arial" w:cs="Arial"/>
                <w:b/>
                <w:bCs/>
                <w:color w:val="0B0C0C"/>
                <w:sz w:val="21"/>
                <w:szCs w:val="21"/>
                <w:u w:val="single"/>
              </w:rPr>
              <w:t>System of controls - Point 4</w:t>
            </w:r>
            <w:r>
              <w:rPr>
                <w:rFonts w:ascii="Arial" w:hAnsi="Arial" w:cs="Arial"/>
                <w:b/>
                <w:bCs/>
                <w:color w:val="0B0C0C"/>
                <w:sz w:val="21"/>
                <w:szCs w:val="21"/>
                <w:u w:val="single"/>
              </w:rPr>
              <w:t xml:space="preserve"> measure</w:t>
            </w:r>
          </w:p>
          <w:p w14:paraId="25DED0E3" w14:textId="77777777" w:rsidR="005F01C1" w:rsidRDefault="005F01C1" w:rsidP="005F01C1">
            <w:pPr>
              <w:rPr>
                <w:rFonts w:ascii="Arial" w:hAnsi="Arial" w:cs="Arial"/>
                <w:color w:val="0B0C0C"/>
                <w:sz w:val="21"/>
                <w:szCs w:val="21"/>
              </w:rPr>
            </w:pPr>
            <w:r w:rsidRPr="0FAA152D">
              <w:rPr>
                <w:rFonts w:ascii="Arial" w:hAnsi="Arial" w:cs="Arial"/>
                <w:color w:val="0B0C0C"/>
                <w:sz w:val="21"/>
                <w:szCs w:val="21"/>
              </w:rPr>
              <w:t xml:space="preserve">Any unnecessary resources to be cleaned and stored. </w:t>
            </w:r>
          </w:p>
          <w:p w14:paraId="700050A1" w14:textId="77777777" w:rsidR="005F01C1" w:rsidRDefault="005F01C1" w:rsidP="005F01C1">
            <w:pPr>
              <w:rPr>
                <w:rFonts w:ascii="Arial" w:hAnsi="Arial" w:cs="Arial"/>
                <w:color w:val="0B0C0C"/>
                <w:sz w:val="21"/>
                <w:szCs w:val="21"/>
              </w:rPr>
            </w:pPr>
          </w:p>
          <w:p w14:paraId="57222B38" w14:textId="77777777" w:rsidR="005F01C1" w:rsidRDefault="005F01C1" w:rsidP="005F01C1">
            <w:pPr>
              <w:rPr>
                <w:rFonts w:ascii="Arial" w:hAnsi="Arial" w:cs="Arial"/>
                <w:color w:val="0B0C0C"/>
                <w:sz w:val="21"/>
                <w:szCs w:val="21"/>
              </w:rPr>
            </w:pPr>
            <w:r w:rsidRPr="0FAA152D">
              <w:rPr>
                <w:rFonts w:ascii="Arial" w:hAnsi="Arial" w:cs="Arial"/>
                <w:color w:val="0B0C0C"/>
                <w:sz w:val="21"/>
                <w:szCs w:val="21"/>
              </w:rPr>
              <w:t xml:space="preserve">All hard surfaces to be wiped prior and after use, such as telephones, computer key pads and touch screens. </w:t>
            </w:r>
          </w:p>
          <w:p w14:paraId="54E0F190" w14:textId="77777777" w:rsidR="005F01C1" w:rsidRDefault="005F01C1" w:rsidP="005F01C1">
            <w:pPr>
              <w:rPr>
                <w:rFonts w:ascii="Arial" w:hAnsi="Arial" w:cs="Arial"/>
                <w:color w:val="0B0C0C"/>
                <w:sz w:val="21"/>
                <w:szCs w:val="21"/>
              </w:rPr>
            </w:pPr>
          </w:p>
          <w:p w14:paraId="54A00292" w14:textId="77777777" w:rsidR="005F01C1" w:rsidRPr="00041A73" w:rsidRDefault="005F01C1" w:rsidP="005F01C1">
            <w:pPr>
              <w:rPr>
                <w:rFonts w:ascii="Arial" w:hAnsi="Arial" w:cs="Arial"/>
                <w:b/>
                <w:bCs/>
                <w:color w:val="0B0C0C"/>
                <w:sz w:val="21"/>
                <w:szCs w:val="21"/>
                <w:u w:val="single"/>
              </w:rPr>
            </w:pPr>
            <w:r w:rsidRPr="00041A73">
              <w:rPr>
                <w:rFonts w:ascii="Arial" w:hAnsi="Arial" w:cs="Arial"/>
                <w:b/>
                <w:bCs/>
                <w:color w:val="0B0C0C"/>
                <w:sz w:val="21"/>
                <w:szCs w:val="21"/>
                <w:u w:val="single"/>
              </w:rPr>
              <w:t>System of controls - Point 5 measure</w:t>
            </w:r>
          </w:p>
          <w:p w14:paraId="198F6C0A" w14:textId="77777777" w:rsidR="005F01C1" w:rsidRDefault="005F01C1" w:rsidP="005F01C1">
            <w:pPr>
              <w:rPr>
                <w:rFonts w:ascii="Arial" w:hAnsi="Arial" w:cs="Arial"/>
                <w:color w:val="0B0C0C"/>
                <w:sz w:val="21"/>
                <w:szCs w:val="21"/>
              </w:rPr>
            </w:pPr>
            <w:r w:rsidRPr="0FAA152D">
              <w:rPr>
                <w:rFonts w:ascii="Arial" w:hAnsi="Arial" w:cs="Arial"/>
                <w:color w:val="0B0C0C"/>
                <w:sz w:val="21"/>
                <w:szCs w:val="21"/>
              </w:rPr>
              <w:t xml:space="preserve">Limit the number of staff who use </w:t>
            </w:r>
            <w:r w:rsidRPr="0FAA152D">
              <w:rPr>
                <w:rFonts w:ascii="Arial" w:hAnsi="Arial" w:cs="Arial"/>
                <w:color w:val="0B0C0C"/>
                <w:sz w:val="21"/>
                <w:szCs w:val="21"/>
              </w:rPr>
              <w:lastRenderedPageBreak/>
              <w:t>equipment such as the photocopier and laminator etc..</w:t>
            </w:r>
          </w:p>
          <w:p w14:paraId="2E307CAC" w14:textId="77777777" w:rsidR="005F01C1" w:rsidRDefault="005F01C1" w:rsidP="005F01C1">
            <w:pPr>
              <w:rPr>
                <w:rFonts w:ascii="Arial" w:hAnsi="Arial" w:cs="Arial"/>
                <w:color w:val="0B0C0C"/>
                <w:sz w:val="21"/>
                <w:szCs w:val="21"/>
              </w:rPr>
            </w:pPr>
          </w:p>
          <w:p w14:paraId="152B9F70" w14:textId="77777777" w:rsidR="005F01C1" w:rsidRPr="00041A73" w:rsidRDefault="005F01C1" w:rsidP="005F01C1">
            <w:pPr>
              <w:rPr>
                <w:rFonts w:ascii="Arial" w:hAnsi="Arial" w:cs="Arial"/>
                <w:b/>
                <w:bCs/>
                <w:color w:val="0B0C0C"/>
                <w:sz w:val="21"/>
                <w:szCs w:val="21"/>
                <w:u w:val="single"/>
              </w:rPr>
            </w:pPr>
            <w:r w:rsidRPr="00041A73">
              <w:rPr>
                <w:rFonts w:ascii="Arial" w:hAnsi="Arial" w:cs="Arial"/>
                <w:b/>
                <w:bCs/>
                <w:color w:val="0B0C0C"/>
                <w:sz w:val="21"/>
                <w:szCs w:val="21"/>
                <w:u w:val="single"/>
              </w:rPr>
              <w:t>System of controls - Point 4 measure</w:t>
            </w:r>
          </w:p>
          <w:p w14:paraId="45905411" w14:textId="77777777" w:rsidR="005F01C1" w:rsidRDefault="005F01C1" w:rsidP="005F01C1">
            <w:pPr>
              <w:rPr>
                <w:rFonts w:ascii="Arial" w:hAnsi="Arial" w:cs="Arial"/>
                <w:color w:val="0B0C0C"/>
                <w:sz w:val="21"/>
                <w:szCs w:val="21"/>
              </w:rPr>
            </w:pPr>
            <w:r w:rsidRPr="0FAA152D">
              <w:rPr>
                <w:rFonts w:ascii="Arial" w:hAnsi="Arial" w:cs="Arial"/>
                <w:color w:val="0B0C0C"/>
                <w:sz w:val="21"/>
                <w:szCs w:val="21"/>
              </w:rPr>
              <w:t xml:space="preserve">Access to hand </w:t>
            </w:r>
            <w:r>
              <w:rPr>
                <w:rFonts w:ascii="Arial" w:hAnsi="Arial" w:cs="Arial"/>
                <w:color w:val="0B0C0C"/>
                <w:sz w:val="21"/>
                <w:szCs w:val="21"/>
              </w:rPr>
              <w:t xml:space="preserve">cleaning </w:t>
            </w:r>
            <w:r w:rsidRPr="0FAA152D">
              <w:rPr>
                <w:rFonts w:ascii="Arial" w:hAnsi="Arial" w:cs="Arial"/>
                <w:color w:val="0B0C0C"/>
                <w:sz w:val="21"/>
                <w:szCs w:val="21"/>
              </w:rPr>
              <w:t xml:space="preserve">facilities </w:t>
            </w:r>
          </w:p>
          <w:p w14:paraId="4CF5FBD9" w14:textId="77777777" w:rsidR="005F01C1" w:rsidRDefault="005F01C1" w:rsidP="005F01C1">
            <w:pPr>
              <w:rPr>
                <w:rFonts w:ascii="Arial" w:hAnsi="Arial" w:cs="Arial"/>
                <w:color w:val="0B0C0C"/>
                <w:sz w:val="21"/>
                <w:szCs w:val="21"/>
              </w:rPr>
            </w:pPr>
          </w:p>
          <w:p w14:paraId="21860C8C" w14:textId="51E3666F" w:rsidR="005F01C1" w:rsidRPr="009230A4" w:rsidRDefault="005F01C1" w:rsidP="005F01C1">
            <w:pPr>
              <w:autoSpaceDE w:val="0"/>
              <w:autoSpaceDN w:val="0"/>
              <w:adjustRightInd w:val="0"/>
              <w:rPr>
                <w:rFonts w:ascii="Arial" w:hAnsi="Arial" w:cs="Arial"/>
                <w:color w:val="0B0C0C"/>
                <w:sz w:val="20"/>
                <w:szCs w:val="20"/>
              </w:rPr>
            </w:pPr>
          </w:p>
        </w:tc>
        <w:tc>
          <w:tcPr>
            <w:tcW w:w="8245" w:type="dxa"/>
          </w:tcPr>
          <w:p w14:paraId="2E9C18F3" w14:textId="270A4080"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lastRenderedPageBreak/>
              <w:t xml:space="preserve">Each </w:t>
            </w:r>
            <w:r w:rsidR="0058774C">
              <w:rPr>
                <w:rFonts w:ascii="Arial" w:hAnsi="Arial" w:cs="Arial"/>
                <w:color w:val="0B0C0C"/>
                <w:sz w:val="21"/>
                <w:szCs w:val="21"/>
              </w:rPr>
              <w:t>phase</w:t>
            </w:r>
            <w:r w:rsidRPr="00061E7D">
              <w:rPr>
                <w:rFonts w:ascii="Arial" w:hAnsi="Arial" w:cs="Arial"/>
                <w:color w:val="0B0C0C"/>
                <w:sz w:val="21"/>
                <w:szCs w:val="21"/>
              </w:rPr>
              <w:t xml:space="preserve"> bubble to have own teaching space and resources, both indoors and outdoors. No cross use of equipment between any bubbles.</w:t>
            </w:r>
          </w:p>
          <w:p w14:paraId="3575E933" w14:textId="77777777" w:rsidR="005F01C1" w:rsidRPr="00061E7D" w:rsidRDefault="005F01C1" w:rsidP="005F01C1">
            <w:pPr>
              <w:rPr>
                <w:rFonts w:ascii="Arial" w:hAnsi="Arial" w:cs="Arial"/>
                <w:color w:val="0B0C0C"/>
                <w:sz w:val="21"/>
                <w:szCs w:val="21"/>
              </w:rPr>
            </w:pPr>
          </w:p>
          <w:p w14:paraId="07800D3B" w14:textId="77777777" w:rsidR="005F01C1" w:rsidRPr="00061E7D" w:rsidRDefault="005F01C1" w:rsidP="005F01C1">
            <w:pPr>
              <w:rPr>
                <w:rFonts w:ascii="Arial" w:hAnsi="Arial" w:cs="Arial"/>
                <w:color w:val="000000" w:themeColor="text1"/>
                <w:sz w:val="21"/>
                <w:szCs w:val="21"/>
              </w:rPr>
            </w:pPr>
            <w:r w:rsidRPr="00061E7D">
              <w:rPr>
                <w:rFonts w:ascii="Arial" w:hAnsi="Arial" w:cs="Arial"/>
                <w:color w:val="000000" w:themeColor="text1"/>
                <w:sz w:val="21"/>
                <w:szCs w:val="21"/>
              </w:rPr>
              <w:t xml:space="preserve">Staff to wipe down own areas after children have left. Each bubble provided with their own cleaning bucket of resources. </w:t>
            </w:r>
          </w:p>
          <w:p w14:paraId="568834FF" w14:textId="77777777" w:rsidR="005F01C1" w:rsidRPr="00061E7D" w:rsidRDefault="005F01C1" w:rsidP="005F01C1">
            <w:pPr>
              <w:rPr>
                <w:rFonts w:ascii="Arial" w:hAnsi="Arial" w:cs="Arial"/>
                <w:color w:val="000000" w:themeColor="text1"/>
                <w:sz w:val="21"/>
                <w:szCs w:val="21"/>
              </w:rPr>
            </w:pPr>
          </w:p>
          <w:p w14:paraId="42660D0D" w14:textId="2C80D269" w:rsidR="005F01C1" w:rsidRPr="00061E7D" w:rsidRDefault="005F01C1" w:rsidP="005F01C1">
            <w:pPr>
              <w:rPr>
                <w:rFonts w:ascii="Arial" w:hAnsi="Arial" w:cs="Arial"/>
                <w:color w:val="000000" w:themeColor="text1"/>
                <w:sz w:val="21"/>
                <w:szCs w:val="21"/>
              </w:rPr>
            </w:pPr>
            <w:r w:rsidRPr="00061E7D">
              <w:rPr>
                <w:rFonts w:ascii="Arial" w:hAnsi="Arial" w:cs="Arial"/>
                <w:color w:val="000000" w:themeColor="text1"/>
                <w:sz w:val="21"/>
                <w:szCs w:val="21"/>
              </w:rPr>
              <w:t>Each</w:t>
            </w:r>
            <w:r w:rsidR="00291479">
              <w:rPr>
                <w:rFonts w:ascii="Arial" w:hAnsi="Arial" w:cs="Arial"/>
                <w:color w:val="000000" w:themeColor="text1"/>
                <w:sz w:val="21"/>
                <w:szCs w:val="21"/>
              </w:rPr>
              <w:t xml:space="preserve"> phase</w:t>
            </w:r>
            <w:r w:rsidRPr="00061E7D">
              <w:rPr>
                <w:rFonts w:ascii="Arial" w:hAnsi="Arial" w:cs="Arial"/>
                <w:color w:val="000000" w:themeColor="text1"/>
                <w:sz w:val="21"/>
                <w:szCs w:val="21"/>
              </w:rPr>
              <w:t xml:space="preserve"> bubble to have their own playground equipment resources.</w:t>
            </w:r>
          </w:p>
          <w:p w14:paraId="600F9392" w14:textId="77777777" w:rsidR="005F01C1" w:rsidRPr="00061E7D" w:rsidRDefault="005F01C1" w:rsidP="005F01C1">
            <w:pPr>
              <w:rPr>
                <w:rFonts w:ascii="Arial" w:hAnsi="Arial" w:cs="Arial"/>
                <w:color w:val="0B0C0C"/>
                <w:sz w:val="21"/>
                <w:szCs w:val="21"/>
              </w:rPr>
            </w:pPr>
          </w:p>
          <w:p w14:paraId="509D3ECD" w14:textId="7777777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Ensure windows are left open to fully ventilate classrooms.</w:t>
            </w:r>
          </w:p>
          <w:p w14:paraId="3B7F147E" w14:textId="77777777" w:rsidR="005F01C1" w:rsidRPr="00061E7D" w:rsidRDefault="005F01C1" w:rsidP="005F01C1">
            <w:pPr>
              <w:rPr>
                <w:rFonts w:ascii="Arial" w:hAnsi="Arial" w:cs="Arial"/>
                <w:color w:val="0B0C0C"/>
                <w:sz w:val="21"/>
                <w:szCs w:val="21"/>
              </w:rPr>
            </w:pPr>
          </w:p>
          <w:p w14:paraId="1541ED55" w14:textId="7777777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Each classroom has access to hand washing facilities (sinks) for their bubble.</w:t>
            </w:r>
          </w:p>
          <w:p w14:paraId="1D3A9B44" w14:textId="77777777" w:rsidR="005F01C1" w:rsidRPr="00061E7D" w:rsidRDefault="005F01C1" w:rsidP="005F01C1">
            <w:pPr>
              <w:rPr>
                <w:rFonts w:ascii="Arial" w:hAnsi="Arial" w:cs="Arial"/>
                <w:color w:val="0B0C0C"/>
                <w:sz w:val="21"/>
                <w:szCs w:val="21"/>
              </w:rPr>
            </w:pPr>
          </w:p>
          <w:p w14:paraId="6C633AD2" w14:textId="77777777" w:rsidR="005F01C1" w:rsidRPr="00061E7D" w:rsidRDefault="005F01C1" w:rsidP="005F01C1">
            <w:pPr>
              <w:rPr>
                <w:rFonts w:ascii="Arial" w:hAnsi="Arial" w:cs="Arial"/>
                <w:color w:val="000000" w:themeColor="text1"/>
                <w:sz w:val="21"/>
                <w:szCs w:val="21"/>
              </w:rPr>
            </w:pPr>
            <w:r w:rsidRPr="00061E7D">
              <w:rPr>
                <w:rFonts w:ascii="Arial" w:hAnsi="Arial" w:cs="Arial"/>
                <w:color w:val="000000" w:themeColor="text1"/>
                <w:sz w:val="21"/>
                <w:szCs w:val="21"/>
              </w:rPr>
              <w:t xml:space="preserve">Hand sanitizing units fitted to all entrances that are being used on the school site. COSH labelling up to date, including the importance of air drying before touching surfaces. (Fire risk) </w:t>
            </w:r>
          </w:p>
          <w:p w14:paraId="35D47031" w14:textId="77777777" w:rsidR="005F01C1" w:rsidRPr="00061E7D" w:rsidRDefault="005F01C1" w:rsidP="005F01C1">
            <w:pPr>
              <w:rPr>
                <w:rFonts w:ascii="Arial" w:hAnsi="Arial" w:cs="Arial"/>
                <w:color w:val="0B0C0C"/>
                <w:sz w:val="21"/>
                <w:szCs w:val="21"/>
              </w:rPr>
            </w:pPr>
          </w:p>
          <w:p w14:paraId="31E0E2D7" w14:textId="57F5878C" w:rsidR="005F01C1" w:rsidRPr="00061E7D" w:rsidRDefault="005F01C1" w:rsidP="005F01C1">
            <w:pPr>
              <w:rPr>
                <w:rFonts w:ascii="Arial" w:hAnsi="Arial" w:cs="Arial"/>
                <w:color w:val="0B0C0C"/>
                <w:sz w:val="21"/>
                <w:szCs w:val="21"/>
              </w:rPr>
            </w:pPr>
            <w:r w:rsidRPr="593AF932">
              <w:rPr>
                <w:rFonts w:ascii="Arial" w:hAnsi="Arial" w:cs="Arial"/>
                <w:color w:val="0B0C0C"/>
                <w:sz w:val="21"/>
                <w:szCs w:val="21"/>
              </w:rPr>
              <w:t>Each child to have their own classroom equipment in a resource tray</w:t>
            </w:r>
            <w:r w:rsidR="55F2788F" w:rsidRPr="593AF932">
              <w:rPr>
                <w:rFonts w:ascii="Arial" w:hAnsi="Arial" w:cs="Arial"/>
                <w:color w:val="0B0C0C"/>
                <w:sz w:val="21"/>
                <w:szCs w:val="21"/>
              </w:rPr>
              <w:t xml:space="preserve"> or zip wallet</w:t>
            </w:r>
            <w:r w:rsidRPr="593AF932">
              <w:rPr>
                <w:rFonts w:ascii="Arial" w:hAnsi="Arial" w:cs="Arial"/>
                <w:color w:val="0B0C0C"/>
                <w:sz w:val="21"/>
                <w:szCs w:val="21"/>
              </w:rPr>
              <w:t xml:space="preserve"> that is kept on their table. This includes writing equipment, rulers, glue sticks and scissors.</w:t>
            </w:r>
          </w:p>
          <w:p w14:paraId="1B6B202F" w14:textId="77777777" w:rsidR="005F01C1" w:rsidRPr="00061E7D" w:rsidRDefault="005F01C1" w:rsidP="005F01C1">
            <w:pPr>
              <w:rPr>
                <w:rFonts w:ascii="Arial" w:hAnsi="Arial" w:cs="Arial"/>
                <w:color w:val="0B0C0C"/>
                <w:sz w:val="21"/>
                <w:szCs w:val="21"/>
              </w:rPr>
            </w:pPr>
          </w:p>
          <w:p w14:paraId="77BE68E3" w14:textId="6FB1BF13" w:rsidR="005F01C1" w:rsidRPr="00061E7D" w:rsidRDefault="005F01C1" w:rsidP="005F01C1">
            <w:pPr>
              <w:rPr>
                <w:rFonts w:ascii="Arial" w:hAnsi="Arial" w:cs="Arial"/>
                <w:color w:val="0B0C0C"/>
                <w:sz w:val="21"/>
                <w:szCs w:val="21"/>
              </w:rPr>
            </w:pPr>
            <w:r w:rsidRPr="1544061E">
              <w:rPr>
                <w:rFonts w:ascii="Arial" w:hAnsi="Arial" w:cs="Arial"/>
                <w:color w:val="0B0C0C"/>
                <w:sz w:val="21"/>
                <w:szCs w:val="21"/>
              </w:rPr>
              <w:t>Workbooks can be marked in school. A period of 48 hours needs to pass if taking books home to mark.</w:t>
            </w:r>
            <w:r w:rsidR="4E8A9EE9" w:rsidRPr="1544061E">
              <w:rPr>
                <w:rFonts w:ascii="Arial" w:hAnsi="Arial" w:cs="Arial"/>
                <w:color w:val="0B0C0C"/>
                <w:sz w:val="21"/>
                <w:szCs w:val="21"/>
              </w:rPr>
              <w:t xml:space="preserve"> Staff are to not mark books in school whilst eating.</w:t>
            </w:r>
          </w:p>
          <w:p w14:paraId="5ECAC70C" w14:textId="77777777" w:rsidR="005F01C1" w:rsidRPr="00061E7D" w:rsidRDefault="005F01C1" w:rsidP="005F01C1">
            <w:pPr>
              <w:rPr>
                <w:rFonts w:ascii="Arial" w:hAnsi="Arial" w:cs="Arial"/>
                <w:color w:val="0B0C0C"/>
                <w:sz w:val="21"/>
                <w:szCs w:val="21"/>
              </w:rPr>
            </w:pPr>
          </w:p>
          <w:p w14:paraId="2442F77F" w14:textId="7777777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Ipads/laptops to be wiped down after use with warm, soapy water.</w:t>
            </w:r>
          </w:p>
          <w:p w14:paraId="381D7856" w14:textId="77777777" w:rsidR="005F01C1" w:rsidRPr="00061E7D" w:rsidRDefault="005F01C1" w:rsidP="005F01C1">
            <w:pPr>
              <w:rPr>
                <w:rFonts w:ascii="Arial" w:hAnsi="Arial" w:cs="Arial"/>
                <w:color w:val="0B0C0C"/>
                <w:sz w:val="21"/>
                <w:szCs w:val="21"/>
              </w:rPr>
            </w:pPr>
          </w:p>
          <w:p w14:paraId="5D9E53BB" w14:textId="7777777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Number of reading books in classrooms reduced.</w:t>
            </w:r>
          </w:p>
          <w:p w14:paraId="1DFF1AA2" w14:textId="77777777" w:rsidR="005F01C1" w:rsidRPr="00061E7D" w:rsidRDefault="005F01C1" w:rsidP="005F01C1">
            <w:pPr>
              <w:rPr>
                <w:rFonts w:ascii="Arial" w:hAnsi="Arial" w:cs="Arial"/>
                <w:color w:val="0B0C0C"/>
                <w:sz w:val="21"/>
                <w:szCs w:val="21"/>
              </w:rPr>
            </w:pPr>
          </w:p>
          <w:p w14:paraId="5EAD6954" w14:textId="42F88C62" w:rsidR="005F01C1" w:rsidRPr="00061E7D" w:rsidRDefault="00F4531F" w:rsidP="005F01C1">
            <w:pPr>
              <w:rPr>
                <w:rFonts w:ascii="Arial" w:hAnsi="Arial" w:cs="Arial"/>
                <w:color w:val="0B0C0C"/>
                <w:sz w:val="21"/>
                <w:szCs w:val="21"/>
              </w:rPr>
            </w:pPr>
            <w:r>
              <w:rPr>
                <w:rFonts w:ascii="Arial" w:hAnsi="Arial" w:cs="Arial"/>
                <w:color w:val="0B0C0C"/>
                <w:sz w:val="21"/>
                <w:szCs w:val="21"/>
              </w:rPr>
              <w:t xml:space="preserve">Fixed </w:t>
            </w:r>
            <w:r w:rsidR="005F01C1" w:rsidRPr="00061E7D">
              <w:rPr>
                <w:rFonts w:ascii="Arial" w:hAnsi="Arial" w:cs="Arial"/>
                <w:color w:val="0B0C0C"/>
                <w:sz w:val="21"/>
                <w:szCs w:val="21"/>
              </w:rPr>
              <w:t>PE equipment will be washed by cleaners at the end of each day.</w:t>
            </w:r>
          </w:p>
          <w:p w14:paraId="3DAEA95C" w14:textId="77777777" w:rsidR="005F01C1" w:rsidRPr="00061E7D" w:rsidRDefault="005F01C1" w:rsidP="005F01C1">
            <w:pPr>
              <w:rPr>
                <w:rFonts w:ascii="Arial" w:hAnsi="Arial" w:cs="Arial"/>
                <w:color w:val="0B0C0C"/>
                <w:sz w:val="21"/>
                <w:szCs w:val="21"/>
              </w:rPr>
            </w:pPr>
          </w:p>
          <w:p w14:paraId="70A41333" w14:textId="67E24C9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 xml:space="preserve">Children in Years </w:t>
            </w:r>
            <w:r w:rsidR="00AD23EC">
              <w:rPr>
                <w:rFonts w:ascii="Arial" w:hAnsi="Arial" w:cs="Arial"/>
                <w:color w:val="7030A0"/>
                <w:sz w:val="21"/>
                <w:szCs w:val="21"/>
              </w:rPr>
              <w:t>2</w:t>
            </w:r>
            <w:r w:rsidRPr="00061E7D">
              <w:rPr>
                <w:rFonts w:ascii="Arial" w:hAnsi="Arial" w:cs="Arial"/>
                <w:color w:val="0B0C0C"/>
                <w:sz w:val="21"/>
                <w:szCs w:val="21"/>
              </w:rPr>
              <w:t xml:space="preserve"> to 6 are to attend school in their PE kits on their PE day.</w:t>
            </w:r>
          </w:p>
          <w:p w14:paraId="61817121" w14:textId="77777777" w:rsidR="005F01C1" w:rsidRPr="00061E7D" w:rsidRDefault="005F01C1" w:rsidP="005F01C1">
            <w:pPr>
              <w:rPr>
                <w:rFonts w:ascii="Arial" w:hAnsi="Arial" w:cs="Arial"/>
                <w:color w:val="0B0C0C"/>
                <w:sz w:val="21"/>
                <w:szCs w:val="21"/>
              </w:rPr>
            </w:pPr>
          </w:p>
          <w:p w14:paraId="3DDDE484" w14:textId="7777777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Each bubble room and offices to have lidded pedal bins for COVID waste (used tissues etc)</w:t>
            </w:r>
          </w:p>
          <w:p w14:paraId="04947A84" w14:textId="77777777" w:rsidR="005F01C1" w:rsidRPr="00061E7D" w:rsidRDefault="005F01C1" w:rsidP="005F01C1">
            <w:pPr>
              <w:rPr>
                <w:rFonts w:ascii="Arial" w:hAnsi="Arial" w:cs="Arial"/>
                <w:color w:val="0B0C0C"/>
                <w:sz w:val="21"/>
                <w:szCs w:val="21"/>
              </w:rPr>
            </w:pPr>
          </w:p>
          <w:p w14:paraId="4F2CD645" w14:textId="77777777" w:rsidR="005F01C1" w:rsidRPr="00061E7D" w:rsidRDefault="005F01C1" w:rsidP="005F01C1">
            <w:pPr>
              <w:rPr>
                <w:rFonts w:ascii="Arial" w:hAnsi="Arial" w:cs="Arial"/>
                <w:color w:val="000000" w:themeColor="text1"/>
                <w:sz w:val="21"/>
                <w:szCs w:val="21"/>
              </w:rPr>
            </w:pPr>
            <w:r w:rsidRPr="00061E7D">
              <w:rPr>
                <w:rFonts w:ascii="Arial" w:hAnsi="Arial" w:cs="Arial"/>
                <w:color w:val="000000" w:themeColor="text1"/>
                <w:sz w:val="21"/>
                <w:szCs w:val="21"/>
              </w:rPr>
              <w:lastRenderedPageBreak/>
              <w:t>Soft furnishings have been reduced and stored – exceptions are for sensory dens for specified pupils, and continuous provision in EYFS and Year 1.</w:t>
            </w:r>
          </w:p>
          <w:p w14:paraId="0624F760" w14:textId="77777777" w:rsidR="005F01C1" w:rsidRPr="00061E7D" w:rsidRDefault="005F01C1" w:rsidP="005F01C1">
            <w:pPr>
              <w:rPr>
                <w:rFonts w:ascii="Arial" w:hAnsi="Arial" w:cs="Arial"/>
                <w:color w:val="0B0C0C"/>
                <w:sz w:val="21"/>
                <w:szCs w:val="21"/>
              </w:rPr>
            </w:pPr>
          </w:p>
          <w:p w14:paraId="5332DD57" w14:textId="77777777" w:rsidR="005F01C1" w:rsidRPr="00061E7D" w:rsidRDefault="005F01C1" w:rsidP="005F01C1">
            <w:pPr>
              <w:rPr>
                <w:rFonts w:ascii="Arial" w:hAnsi="Arial" w:cs="Arial"/>
                <w:color w:val="0B0C0C"/>
                <w:sz w:val="21"/>
                <w:szCs w:val="21"/>
              </w:rPr>
            </w:pPr>
            <w:r w:rsidRPr="00061E7D">
              <w:rPr>
                <w:rFonts w:ascii="Arial" w:hAnsi="Arial" w:cs="Arial"/>
                <w:color w:val="0B0C0C"/>
                <w:sz w:val="21"/>
                <w:szCs w:val="21"/>
              </w:rPr>
              <w:t>Cleaners on site throughout the day when children are present. Specific focus on transition areas that are used by multiple classes, and the pupil toilets for KS2.</w:t>
            </w:r>
          </w:p>
          <w:p w14:paraId="616226AC" w14:textId="77777777" w:rsidR="005F01C1" w:rsidRPr="00061E7D" w:rsidRDefault="005F01C1" w:rsidP="005F01C1">
            <w:pPr>
              <w:rPr>
                <w:rFonts w:ascii="Arial" w:hAnsi="Arial" w:cs="Arial"/>
                <w:color w:val="0B0C0C"/>
                <w:sz w:val="21"/>
                <w:szCs w:val="21"/>
              </w:rPr>
            </w:pPr>
          </w:p>
          <w:p w14:paraId="0D728D0C" w14:textId="231AF0D6" w:rsidR="005F01C1" w:rsidRPr="00061E7D" w:rsidRDefault="005F01C1" w:rsidP="005F01C1">
            <w:pPr>
              <w:rPr>
                <w:rFonts w:ascii="Arial" w:hAnsi="Arial" w:cs="Arial"/>
                <w:color w:val="000000" w:themeColor="text1"/>
                <w:sz w:val="21"/>
                <w:szCs w:val="21"/>
              </w:rPr>
            </w:pPr>
            <w:r w:rsidRPr="01EF6C45">
              <w:rPr>
                <w:rFonts w:ascii="Arial" w:hAnsi="Arial" w:cs="Arial"/>
                <w:color w:val="000000" w:themeColor="text1"/>
                <w:sz w:val="21"/>
                <w:szCs w:val="21"/>
              </w:rPr>
              <w:t>Sanitising wipes placed next to phones</w:t>
            </w:r>
            <w:r w:rsidR="08BBE120" w:rsidRPr="01EF6C45">
              <w:rPr>
                <w:rFonts w:ascii="Arial" w:hAnsi="Arial" w:cs="Arial"/>
                <w:color w:val="000000" w:themeColor="text1"/>
                <w:sz w:val="21"/>
                <w:szCs w:val="21"/>
              </w:rPr>
              <w:t>, any shared computers</w:t>
            </w:r>
            <w:r w:rsidRPr="01EF6C45">
              <w:rPr>
                <w:rFonts w:ascii="Arial" w:hAnsi="Arial" w:cs="Arial"/>
                <w:color w:val="000000" w:themeColor="text1"/>
                <w:sz w:val="21"/>
                <w:szCs w:val="21"/>
              </w:rPr>
              <w:t xml:space="preserve"> and the photocopier.</w:t>
            </w:r>
          </w:p>
          <w:p w14:paraId="7E99C2CC" w14:textId="77777777" w:rsidR="005F01C1" w:rsidRPr="00061E7D" w:rsidRDefault="005F01C1" w:rsidP="005F01C1">
            <w:pPr>
              <w:rPr>
                <w:rFonts w:ascii="Arial" w:hAnsi="Arial" w:cs="Arial"/>
                <w:color w:val="000000" w:themeColor="text1"/>
                <w:sz w:val="21"/>
                <w:szCs w:val="21"/>
              </w:rPr>
            </w:pPr>
          </w:p>
          <w:p w14:paraId="6BD30A36" w14:textId="6545D48E" w:rsidR="005F01C1" w:rsidRPr="00061E7D" w:rsidRDefault="005F01C1" w:rsidP="005F01C1">
            <w:pPr>
              <w:rPr>
                <w:rFonts w:ascii="Arial" w:hAnsi="Arial" w:cs="Arial"/>
                <w:color w:val="000000" w:themeColor="text1"/>
                <w:sz w:val="21"/>
                <w:szCs w:val="21"/>
              </w:rPr>
            </w:pPr>
            <w:r w:rsidRPr="1544061E">
              <w:rPr>
                <w:rFonts w:ascii="Arial" w:hAnsi="Arial" w:cs="Arial"/>
                <w:color w:val="000000" w:themeColor="text1"/>
                <w:sz w:val="21"/>
                <w:szCs w:val="21"/>
              </w:rPr>
              <w:t>Home reading books will be placed in a box on return, and not redistributed to another child until 48 hours has passed.</w:t>
            </w:r>
            <w:r w:rsidR="58BB8363" w:rsidRPr="1544061E">
              <w:rPr>
                <w:rFonts w:ascii="Arial" w:hAnsi="Arial" w:cs="Arial"/>
                <w:color w:val="000000" w:themeColor="text1"/>
                <w:sz w:val="21"/>
                <w:szCs w:val="21"/>
              </w:rPr>
              <w:t xml:space="preserve"> </w:t>
            </w:r>
          </w:p>
          <w:p w14:paraId="1A3BAE6F" w14:textId="77777777" w:rsidR="005F01C1" w:rsidRPr="00061E7D" w:rsidRDefault="005F01C1" w:rsidP="005F01C1">
            <w:pPr>
              <w:rPr>
                <w:rFonts w:ascii="Arial" w:hAnsi="Arial" w:cs="Arial"/>
                <w:color w:val="0B0C0C"/>
                <w:sz w:val="21"/>
                <w:szCs w:val="21"/>
              </w:rPr>
            </w:pPr>
          </w:p>
          <w:p w14:paraId="7E9F92B1" w14:textId="77777777" w:rsidR="005F01C1" w:rsidRPr="00061E7D" w:rsidRDefault="005F01C1" w:rsidP="005F01C1">
            <w:pPr>
              <w:rPr>
                <w:rFonts w:ascii="Arial" w:hAnsi="Arial" w:cs="Arial"/>
                <w:color w:val="0B0C0C"/>
                <w:sz w:val="21"/>
                <w:szCs w:val="21"/>
              </w:rPr>
            </w:pPr>
          </w:p>
          <w:p w14:paraId="4ACB7D3F" w14:textId="77777777" w:rsidR="005F01C1" w:rsidRPr="00061E7D" w:rsidRDefault="005F01C1" w:rsidP="005F01C1">
            <w:pPr>
              <w:rPr>
                <w:rFonts w:ascii="Arial" w:hAnsi="Arial" w:cs="Arial"/>
                <w:color w:val="00B050"/>
                <w:sz w:val="21"/>
                <w:szCs w:val="21"/>
              </w:rPr>
            </w:pPr>
          </w:p>
        </w:tc>
        <w:tc>
          <w:tcPr>
            <w:tcW w:w="357" w:type="dxa"/>
          </w:tcPr>
          <w:p w14:paraId="7B90B7EB" w14:textId="77777777" w:rsidR="005F01C1" w:rsidRPr="00061E7D" w:rsidRDefault="005F01C1" w:rsidP="005F01C1">
            <w:pPr>
              <w:spacing w:after="60" w:line="240" w:lineRule="atLeast"/>
              <w:jc w:val="center"/>
              <w:rPr>
                <w:rFonts w:ascii="Arial" w:hAnsi="Arial" w:cs="Arial"/>
                <w:b/>
                <w:bCs/>
                <w:sz w:val="21"/>
                <w:szCs w:val="21"/>
              </w:rPr>
            </w:pPr>
            <w:r w:rsidRPr="00061E7D">
              <w:rPr>
                <w:rFonts w:ascii="Arial" w:hAnsi="Arial" w:cs="Arial"/>
                <w:b/>
                <w:bCs/>
                <w:sz w:val="21"/>
                <w:szCs w:val="21"/>
              </w:rPr>
              <w:lastRenderedPageBreak/>
              <w:t xml:space="preserve">2 </w:t>
            </w:r>
          </w:p>
        </w:tc>
        <w:tc>
          <w:tcPr>
            <w:tcW w:w="405" w:type="dxa"/>
          </w:tcPr>
          <w:p w14:paraId="79ECB0FF" w14:textId="77777777" w:rsidR="005F01C1" w:rsidRPr="00061E7D" w:rsidRDefault="005F01C1" w:rsidP="005F01C1">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084F25F2" w14:textId="77777777" w:rsidR="005F01C1" w:rsidRPr="00061E7D" w:rsidRDefault="005F01C1" w:rsidP="005F01C1">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5F01C1" w:rsidRPr="00061E7D" w14:paraId="0BD5EEE9" w14:textId="77777777" w:rsidTr="1544061E">
        <w:tc>
          <w:tcPr>
            <w:tcW w:w="1579" w:type="dxa"/>
          </w:tcPr>
          <w:p w14:paraId="26C9BDDC" w14:textId="77777777" w:rsidR="005F01C1" w:rsidRPr="00061E7D" w:rsidRDefault="005F01C1" w:rsidP="005F01C1">
            <w:pPr>
              <w:rPr>
                <w:rFonts w:ascii="Arial" w:eastAsia="Arial" w:hAnsi="Arial" w:cs="Arial"/>
                <w:color w:val="0A0A0A"/>
                <w:sz w:val="21"/>
                <w:szCs w:val="21"/>
              </w:rPr>
            </w:pPr>
          </w:p>
        </w:tc>
        <w:tc>
          <w:tcPr>
            <w:tcW w:w="362" w:type="dxa"/>
          </w:tcPr>
          <w:p w14:paraId="248579B7" w14:textId="77777777" w:rsidR="005F01C1" w:rsidRPr="00061E7D" w:rsidRDefault="005F01C1" w:rsidP="005F01C1">
            <w:pPr>
              <w:spacing w:after="60" w:line="240" w:lineRule="atLeast"/>
              <w:jc w:val="center"/>
              <w:rPr>
                <w:rFonts w:ascii="Arial" w:hAnsi="Arial" w:cs="Arial"/>
                <w:b/>
                <w:bCs/>
                <w:sz w:val="21"/>
                <w:szCs w:val="21"/>
              </w:rPr>
            </w:pPr>
          </w:p>
        </w:tc>
        <w:tc>
          <w:tcPr>
            <w:tcW w:w="338" w:type="dxa"/>
          </w:tcPr>
          <w:p w14:paraId="2F9B1E53" w14:textId="77777777" w:rsidR="005F01C1" w:rsidRPr="00061E7D" w:rsidRDefault="005F01C1" w:rsidP="005F01C1">
            <w:pPr>
              <w:spacing w:after="60" w:line="240" w:lineRule="atLeast"/>
              <w:jc w:val="center"/>
              <w:rPr>
                <w:rFonts w:ascii="Arial" w:hAnsi="Arial" w:cs="Arial"/>
                <w:b/>
                <w:bCs/>
                <w:sz w:val="21"/>
                <w:szCs w:val="21"/>
              </w:rPr>
            </w:pPr>
          </w:p>
        </w:tc>
        <w:tc>
          <w:tcPr>
            <w:tcW w:w="870" w:type="dxa"/>
            <w:shd w:val="clear" w:color="auto" w:fill="auto"/>
          </w:tcPr>
          <w:p w14:paraId="6CE71C82" w14:textId="77777777" w:rsidR="005F01C1" w:rsidRPr="00061E7D" w:rsidRDefault="005F01C1" w:rsidP="005F01C1">
            <w:pPr>
              <w:spacing w:after="60" w:line="240" w:lineRule="atLeast"/>
              <w:jc w:val="center"/>
              <w:rPr>
                <w:rFonts w:ascii="Arial" w:hAnsi="Arial" w:cs="Arial"/>
                <w:b/>
                <w:bCs/>
                <w:sz w:val="21"/>
                <w:szCs w:val="21"/>
              </w:rPr>
            </w:pPr>
          </w:p>
        </w:tc>
        <w:tc>
          <w:tcPr>
            <w:tcW w:w="1995" w:type="dxa"/>
          </w:tcPr>
          <w:p w14:paraId="793D9691" w14:textId="77777777" w:rsidR="005F01C1" w:rsidRPr="009230A4" w:rsidRDefault="005F01C1" w:rsidP="005F01C1">
            <w:pPr>
              <w:rPr>
                <w:rFonts w:ascii="Arial" w:hAnsi="Arial" w:cs="Arial"/>
                <w:color w:val="0B0C0C"/>
                <w:sz w:val="20"/>
                <w:szCs w:val="20"/>
              </w:rPr>
            </w:pPr>
          </w:p>
        </w:tc>
        <w:tc>
          <w:tcPr>
            <w:tcW w:w="8245" w:type="dxa"/>
          </w:tcPr>
          <w:p w14:paraId="4AC635E1" w14:textId="77777777" w:rsidR="005F01C1" w:rsidRPr="00061E7D" w:rsidRDefault="005F01C1" w:rsidP="005F01C1">
            <w:pPr>
              <w:rPr>
                <w:rFonts w:ascii="Arial" w:hAnsi="Arial" w:cs="Arial"/>
                <w:color w:val="0B0C0C"/>
                <w:sz w:val="21"/>
                <w:szCs w:val="21"/>
              </w:rPr>
            </w:pPr>
          </w:p>
        </w:tc>
        <w:tc>
          <w:tcPr>
            <w:tcW w:w="357" w:type="dxa"/>
          </w:tcPr>
          <w:p w14:paraId="310DE6A9" w14:textId="77777777" w:rsidR="005F01C1" w:rsidRPr="00061E7D" w:rsidRDefault="005F01C1" w:rsidP="005F01C1">
            <w:pPr>
              <w:spacing w:after="60" w:line="240" w:lineRule="atLeast"/>
              <w:jc w:val="center"/>
              <w:rPr>
                <w:rFonts w:ascii="Arial" w:hAnsi="Arial" w:cs="Arial"/>
                <w:b/>
                <w:bCs/>
                <w:sz w:val="21"/>
                <w:szCs w:val="21"/>
              </w:rPr>
            </w:pPr>
          </w:p>
        </w:tc>
        <w:tc>
          <w:tcPr>
            <w:tcW w:w="405" w:type="dxa"/>
          </w:tcPr>
          <w:p w14:paraId="7D56A6C6" w14:textId="77777777" w:rsidR="005F01C1" w:rsidRPr="00061E7D" w:rsidRDefault="005F01C1" w:rsidP="005F01C1">
            <w:pPr>
              <w:spacing w:after="60" w:line="240" w:lineRule="atLeast"/>
              <w:jc w:val="center"/>
              <w:rPr>
                <w:rFonts w:ascii="Arial" w:hAnsi="Arial" w:cs="Arial"/>
                <w:b/>
                <w:bCs/>
                <w:sz w:val="21"/>
                <w:szCs w:val="21"/>
              </w:rPr>
            </w:pPr>
          </w:p>
        </w:tc>
        <w:tc>
          <w:tcPr>
            <w:tcW w:w="870" w:type="dxa"/>
            <w:shd w:val="clear" w:color="auto" w:fill="auto"/>
          </w:tcPr>
          <w:p w14:paraId="004901C7" w14:textId="77777777" w:rsidR="005F01C1" w:rsidRPr="00061E7D" w:rsidRDefault="005F01C1" w:rsidP="005F01C1">
            <w:pPr>
              <w:spacing w:after="60" w:line="240" w:lineRule="atLeast"/>
              <w:jc w:val="center"/>
              <w:rPr>
                <w:rFonts w:ascii="Arial" w:hAnsi="Arial" w:cs="Arial"/>
                <w:b/>
                <w:bCs/>
                <w:sz w:val="21"/>
                <w:szCs w:val="21"/>
              </w:rPr>
            </w:pPr>
          </w:p>
        </w:tc>
      </w:tr>
      <w:tr w:rsidR="002E0EC2" w:rsidRPr="00061E7D" w14:paraId="61DF1C66" w14:textId="77777777" w:rsidTr="1544061E">
        <w:tc>
          <w:tcPr>
            <w:tcW w:w="1579" w:type="dxa"/>
          </w:tcPr>
          <w:p w14:paraId="4DC5AFDD" w14:textId="77777777" w:rsidR="002E0EC2" w:rsidRPr="00061E7D" w:rsidRDefault="002E0EC2" w:rsidP="002E0EC2">
            <w:pPr>
              <w:rPr>
                <w:sz w:val="21"/>
                <w:szCs w:val="21"/>
              </w:rPr>
            </w:pPr>
            <w:r w:rsidRPr="00061E7D">
              <w:rPr>
                <w:rFonts w:ascii="Arial" w:eastAsia="Arial" w:hAnsi="Arial" w:cs="Arial"/>
                <w:color w:val="0A0A0A"/>
                <w:sz w:val="21"/>
                <w:szCs w:val="21"/>
              </w:rPr>
              <w:t>Infection</w:t>
            </w:r>
          </w:p>
          <w:p w14:paraId="33F89D42" w14:textId="77777777" w:rsidR="002E0EC2" w:rsidRPr="00061E7D" w:rsidRDefault="002E0EC2" w:rsidP="002E0EC2">
            <w:pPr>
              <w:rPr>
                <w:sz w:val="21"/>
                <w:szCs w:val="21"/>
              </w:rPr>
            </w:pPr>
            <w:r w:rsidRPr="00061E7D">
              <w:rPr>
                <w:rFonts w:ascii="Arial" w:eastAsia="Arial" w:hAnsi="Arial" w:cs="Arial"/>
                <w:color w:val="0A0A0A"/>
                <w:sz w:val="21"/>
                <w:szCs w:val="21"/>
              </w:rPr>
              <w:t>Risk of contracting Covid 19 from travelling to and from school</w:t>
            </w:r>
          </w:p>
        </w:tc>
        <w:tc>
          <w:tcPr>
            <w:tcW w:w="362" w:type="dxa"/>
          </w:tcPr>
          <w:p w14:paraId="63B5BD00" w14:textId="77777777" w:rsidR="002E0EC2" w:rsidRPr="00061E7D" w:rsidRDefault="002E0EC2" w:rsidP="002E0EC2">
            <w:pPr>
              <w:spacing w:after="60" w:line="240" w:lineRule="atLeast"/>
              <w:jc w:val="center"/>
              <w:rPr>
                <w:rFonts w:ascii="Arial" w:hAnsi="Arial" w:cs="Arial"/>
                <w:b/>
                <w:bCs/>
                <w:sz w:val="21"/>
                <w:szCs w:val="21"/>
              </w:rPr>
            </w:pPr>
            <w:r w:rsidRPr="00061E7D">
              <w:rPr>
                <w:rFonts w:ascii="Arial" w:hAnsi="Arial" w:cs="Arial"/>
                <w:b/>
                <w:bCs/>
                <w:sz w:val="21"/>
                <w:szCs w:val="21"/>
              </w:rPr>
              <w:t>4</w:t>
            </w:r>
          </w:p>
        </w:tc>
        <w:tc>
          <w:tcPr>
            <w:tcW w:w="338" w:type="dxa"/>
          </w:tcPr>
          <w:p w14:paraId="4E20828A" w14:textId="77777777" w:rsidR="002E0EC2" w:rsidRPr="00061E7D" w:rsidRDefault="002E0EC2" w:rsidP="002E0EC2">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503CC44B" w14:textId="77777777" w:rsidR="002E0EC2" w:rsidRPr="00061E7D" w:rsidRDefault="002E0EC2" w:rsidP="002E0EC2">
            <w:pPr>
              <w:spacing w:after="60" w:line="240" w:lineRule="atLeast"/>
              <w:jc w:val="center"/>
              <w:rPr>
                <w:rFonts w:ascii="Arial" w:hAnsi="Arial" w:cs="Arial"/>
                <w:b/>
                <w:bCs/>
                <w:sz w:val="21"/>
                <w:szCs w:val="21"/>
              </w:rPr>
            </w:pPr>
            <w:r w:rsidRPr="00061E7D">
              <w:rPr>
                <w:rFonts w:ascii="Arial" w:hAnsi="Arial" w:cs="Arial"/>
                <w:b/>
                <w:bCs/>
                <w:sz w:val="21"/>
                <w:szCs w:val="21"/>
              </w:rPr>
              <w:t>20</w:t>
            </w:r>
          </w:p>
        </w:tc>
        <w:tc>
          <w:tcPr>
            <w:tcW w:w="1995" w:type="dxa"/>
          </w:tcPr>
          <w:p w14:paraId="40DE5F15" w14:textId="77777777" w:rsidR="002E0EC2" w:rsidRPr="00041A73" w:rsidRDefault="002E0EC2" w:rsidP="002E0EC2">
            <w:pPr>
              <w:rPr>
                <w:rFonts w:ascii="Arial" w:hAnsi="Arial" w:cs="Arial"/>
                <w:b/>
                <w:bCs/>
                <w:color w:val="0B0C0C"/>
                <w:sz w:val="21"/>
                <w:szCs w:val="21"/>
                <w:u w:val="single"/>
              </w:rPr>
            </w:pPr>
            <w:r w:rsidRPr="00041A73">
              <w:rPr>
                <w:rFonts w:ascii="Arial" w:hAnsi="Arial" w:cs="Arial"/>
                <w:b/>
                <w:bCs/>
                <w:color w:val="0B0C0C"/>
                <w:sz w:val="21"/>
                <w:szCs w:val="21"/>
                <w:u w:val="single"/>
              </w:rPr>
              <w:t>System of controls - Point 5 measure</w:t>
            </w:r>
          </w:p>
          <w:p w14:paraId="485C4B9B" w14:textId="1630A3A3" w:rsidR="002E0EC2" w:rsidRPr="0090201C" w:rsidRDefault="002E0EC2" w:rsidP="002E0EC2">
            <w:pPr>
              <w:rPr>
                <w:rFonts w:ascii="Arial" w:hAnsi="Arial" w:cs="Arial"/>
                <w:color w:val="0B0C0C"/>
                <w:sz w:val="21"/>
                <w:szCs w:val="21"/>
              </w:rPr>
            </w:pPr>
            <w:r w:rsidRPr="0FAA152D">
              <w:rPr>
                <w:rFonts w:ascii="Arial" w:hAnsi="Arial" w:cs="Arial"/>
                <w:color w:val="0B0C0C"/>
                <w:sz w:val="21"/>
                <w:szCs w:val="21"/>
              </w:rPr>
              <w:t xml:space="preserve">Staggered start and end times for each </w:t>
            </w:r>
            <w:r>
              <w:rPr>
                <w:rFonts w:ascii="Arial" w:hAnsi="Arial" w:cs="Arial"/>
                <w:color w:val="0B0C0C"/>
                <w:sz w:val="21"/>
                <w:szCs w:val="21"/>
              </w:rPr>
              <w:t>Year group</w:t>
            </w:r>
            <w:r w:rsidRPr="0FAA152D">
              <w:rPr>
                <w:rFonts w:ascii="Arial" w:hAnsi="Arial" w:cs="Arial"/>
                <w:color w:val="0B0C0C"/>
                <w:sz w:val="21"/>
                <w:szCs w:val="21"/>
              </w:rPr>
              <w:t xml:space="preserve"> within school</w:t>
            </w:r>
            <w:r>
              <w:rPr>
                <w:rFonts w:ascii="Arial" w:hAnsi="Arial" w:cs="Arial"/>
                <w:color w:val="0B0C0C"/>
                <w:sz w:val="21"/>
                <w:szCs w:val="21"/>
              </w:rPr>
              <w:t>, if needed.</w:t>
            </w:r>
          </w:p>
          <w:p w14:paraId="17CD59D2" w14:textId="77777777" w:rsidR="002E0EC2" w:rsidRPr="0090201C" w:rsidRDefault="002E0EC2" w:rsidP="002E0EC2">
            <w:pPr>
              <w:rPr>
                <w:rFonts w:ascii="Arial" w:hAnsi="Arial" w:cs="Arial"/>
                <w:color w:val="0B0C0C"/>
                <w:sz w:val="21"/>
                <w:szCs w:val="21"/>
              </w:rPr>
            </w:pPr>
          </w:p>
          <w:p w14:paraId="3BFB7EF8" w14:textId="77777777" w:rsidR="002E0EC2" w:rsidRPr="0090201C" w:rsidRDefault="002E0EC2" w:rsidP="002E0EC2">
            <w:pPr>
              <w:rPr>
                <w:rFonts w:ascii="Arial" w:hAnsi="Arial" w:cs="Arial"/>
                <w:color w:val="0B0C0C"/>
                <w:sz w:val="21"/>
                <w:szCs w:val="21"/>
              </w:rPr>
            </w:pPr>
            <w:r w:rsidRPr="0FAA152D">
              <w:rPr>
                <w:rFonts w:ascii="Arial" w:hAnsi="Arial" w:cs="Arial"/>
                <w:color w:val="0B0C0C"/>
                <w:sz w:val="21"/>
                <w:szCs w:val="21"/>
              </w:rPr>
              <w:t xml:space="preserve">Signage and social distance measures in place for drop off and pick up of pupils. </w:t>
            </w:r>
          </w:p>
          <w:p w14:paraId="3A42B3FB" w14:textId="77777777" w:rsidR="002E0EC2" w:rsidRPr="0090201C" w:rsidRDefault="002E0EC2" w:rsidP="002E0EC2">
            <w:pPr>
              <w:rPr>
                <w:rFonts w:ascii="Arial" w:hAnsi="Arial" w:cs="Arial"/>
                <w:color w:val="0B0C0C"/>
                <w:sz w:val="21"/>
                <w:szCs w:val="21"/>
              </w:rPr>
            </w:pPr>
          </w:p>
          <w:p w14:paraId="2BFF6D64" w14:textId="77777777" w:rsidR="002E0EC2" w:rsidRPr="00041A73" w:rsidRDefault="002E0EC2" w:rsidP="002E0EC2">
            <w:pPr>
              <w:rPr>
                <w:rFonts w:ascii="Arial" w:hAnsi="Arial" w:cs="Arial"/>
                <w:sz w:val="21"/>
                <w:szCs w:val="21"/>
              </w:rPr>
            </w:pPr>
            <w:r w:rsidRPr="00041A73">
              <w:rPr>
                <w:rFonts w:ascii="Arial" w:hAnsi="Arial" w:cs="Arial"/>
                <w:sz w:val="21"/>
                <w:szCs w:val="21"/>
              </w:rPr>
              <w:t>No parents to enter the school building without an appointment</w:t>
            </w:r>
          </w:p>
          <w:p w14:paraId="01145A91" w14:textId="77777777" w:rsidR="002E0EC2" w:rsidRPr="0090201C" w:rsidRDefault="002E0EC2" w:rsidP="002E0EC2">
            <w:pPr>
              <w:rPr>
                <w:rFonts w:ascii="Arial" w:hAnsi="Arial" w:cs="Arial"/>
                <w:color w:val="0B0C0C"/>
                <w:sz w:val="21"/>
                <w:szCs w:val="21"/>
              </w:rPr>
            </w:pPr>
          </w:p>
          <w:p w14:paraId="04E319DD" w14:textId="77777777" w:rsidR="002E0EC2" w:rsidRDefault="002E0EC2" w:rsidP="002E0EC2">
            <w:pPr>
              <w:rPr>
                <w:rFonts w:ascii="Arial" w:hAnsi="Arial" w:cs="Arial"/>
                <w:color w:val="0B0C0C"/>
                <w:sz w:val="21"/>
                <w:szCs w:val="21"/>
                <w:shd w:val="clear" w:color="auto" w:fill="FFFFFF"/>
              </w:rPr>
            </w:pPr>
          </w:p>
          <w:p w14:paraId="0B51F634" w14:textId="77777777" w:rsidR="002E0EC2" w:rsidRPr="009230A4" w:rsidRDefault="002E0EC2" w:rsidP="002E0EC2">
            <w:pPr>
              <w:rPr>
                <w:rFonts w:ascii="Arial" w:hAnsi="Arial" w:cs="Arial"/>
                <w:color w:val="0B0C0C"/>
                <w:sz w:val="20"/>
                <w:szCs w:val="20"/>
                <w:shd w:val="clear" w:color="auto" w:fill="FFFFFF"/>
              </w:rPr>
            </w:pPr>
          </w:p>
        </w:tc>
        <w:tc>
          <w:tcPr>
            <w:tcW w:w="8245" w:type="dxa"/>
          </w:tcPr>
          <w:p w14:paraId="627E0195" w14:textId="510E8A44" w:rsidR="002E0EC2" w:rsidRPr="00061E7D" w:rsidRDefault="00F27C02" w:rsidP="002E0EC2">
            <w:pPr>
              <w:rPr>
                <w:rFonts w:ascii="Arial" w:hAnsi="Arial" w:cs="Arial"/>
                <w:color w:val="000000" w:themeColor="text1"/>
                <w:sz w:val="21"/>
                <w:szCs w:val="21"/>
              </w:rPr>
            </w:pPr>
            <w:r>
              <w:rPr>
                <w:rFonts w:ascii="Arial" w:hAnsi="Arial" w:cs="Arial"/>
                <w:color w:val="0B0C0C"/>
                <w:sz w:val="21"/>
                <w:szCs w:val="21"/>
              </w:rPr>
              <w:t>All children to arrive at 9am and leave at 3pm. Exception for keyworker children where provision can begin at 8am.</w:t>
            </w:r>
          </w:p>
          <w:p w14:paraId="170FA3C6" w14:textId="77777777" w:rsidR="002E0EC2" w:rsidRPr="00061E7D" w:rsidRDefault="002E0EC2" w:rsidP="002E0EC2">
            <w:pPr>
              <w:rPr>
                <w:rFonts w:ascii="Arial" w:hAnsi="Arial" w:cs="Arial"/>
                <w:color w:val="0B0C0C"/>
                <w:sz w:val="21"/>
                <w:szCs w:val="21"/>
              </w:rPr>
            </w:pPr>
          </w:p>
          <w:p w14:paraId="4E0A92F5" w14:textId="77777777" w:rsidR="002E0EC2" w:rsidRPr="00061E7D" w:rsidRDefault="002E0EC2" w:rsidP="002E0EC2">
            <w:pPr>
              <w:rPr>
                <w:rFonts w:ascii="Arial" w:hAnsi="Arial" w:cs="Arial"/>
                <w:color w:val="0B0C0C"/>
                <w:sz w:val="21"/>
                <w:szCs w:val="21"/>
              </w:rPr>
            </w:pPr>
            <w:r w:rsidRPr="00061E7D">
              <w:rPr>
                <w:rFonts w:ascii="Arial" w:hAnsi="Arial" w:cs="Arial"/>
                <w:color w:val="0B0C0C"/>
                <w:sz w:val="21"/>
                <w:szCs w:val="21"/>
              </w:rPr>
              <w:t xml:space="preserve">All children to enter the school through the main entrance gate and follow a one-way system to drop off then exit via the Pearson tree gate. Children will be dropped off and collected in the order of KS1, KS2, EYFS. </w:t>
            </w:r>
          </w:p>
          <w:p w14:paraId="06B4AB68" w14:textId="77777777" w:rsidR="002E0EC2" w:rsidRPr="00061E7D" w:rsidRDefault="002E0EC2" w:rsidP="002E0EC2">
            <w:pPr>
              <w:rPr>
                <w:rFonts w:ascii="Arial" w:hAnsi="Arial" w:cs="Arial"/>
                <w:color w:val="0B0C0C"/>
                <w:sz w:val="21"/>
                <w:szCs w:val="21"/>
              </w:rPr>
            </w:pPr>
          </w:p>
          <w:p w14:paraId="5C20658F" w14:textId="0852CE99" w:rsidR="002E0EC2" w:rsidRDefault="002E0EC2" w:rsidP="002E0EC2">
            <w:pPr>
              <w:rPr>
                <w:rFonts w:ascii="Arial" w:hAnsi="Arial" w:cs="Arial"/>
                <w:color w:val="0B0C0C"/>
                <w:sz w:val="21"/>
                <w:szCs w:val="21"/>
              </w:rPr>
            </w:pPr>
            <w:r w:rsidRPr="00061E7D">
              <w:rPr>
                <w:rFonts w:ascii="Arial" w:hAnsi="Arial" w:cs="Arial"/>
                <w:color w:val="0B0C0C"/>
                <w:sz w:val="21"/>
                <w:szCs w:val="21"/>
              </w:rPr>
              <w:t xml:space="preserve">Handover is done in the playground. Children will be waiting in their </w:t>
            </w:r>
            <w:r w:rsidR="00F27C02">
              <w:rPr>
                <w:rFonts w:ascii="Arial" w:hAnsi="Arial" w:cs="Arial"/>
                <w:color w:val="0B0C0C"/>
                <w:sz w:val="21"/>
                <w:szCs w:val="21"/>
              </w:rPr>
              <w:t>phase</w:t>
            </w:r>
            <w:r w:rsidRPr="00061E7D">
              <w:rPr>
                <w:rFonts w:ascii="Arial" w:hAnsi="Arial" w:cs="Arial"/>
                <w:color w:val="0B0C0C"/>
                <w:sz w:val="21"/>
                <w:szCs w:val="21"/>
              </w:rPr>
              <w:t xml:space="preserve"> bubble, ready for parents to collect as they walk around the one-way system.</w:t>
            </w:r>
          </w:p>
          <w:p w14:paraId="65D31D7F" w14:textId="6F1F7264" w:rsidR="00E43890" w:rsidRDefault="00E43890" w:rsidP="002E0EC2">
            <w:pPr>
              <w:rPr>
                <w:rFonts w:ascii="Arial" w:hAnsi="Arial" w:cs="Arial"/>
                <w:color w:val="0B0C0C"/>
                <w:sz w:val="21"/>
                <w:szCs w:val="21"/>
              </w:rPr>
            </w:pPr>
          </w:p>
          <w:p w14:paraId="24745DB1" w14:textId="5147237D" w:rsidR="00E43890" w:rsidRPr="00DB117E" w:rsidRDefault="003D0F6B" w:rsidP="002E0EC2">
            <w:pPr>
              <w:rPr>
                <w:rFonts w:ascii="Arial" w:hAnsi="Arial" w:cs="Arial"/>
                <w:color w:val="000000" w:themeColor="text1"/>
                <w:sz w:val="21"/>
                <w:szCs w:val="21"/>
              </w:rPr>
            </w:pPr>
            <w:r>
              <w:rPr>
                <w:rFonts w:ascii="Arial" w:hAnsi="Arial" w:cs="Arial"/>
                <w:color w:val="000000" w:themeColor="text1"/>
                <w:sz w:val="21"/>
                <w:szCs w:val="21"/>
              </w:rPr>
              <w:t xml:space="preserve">Area </w:t>
            </w:r>
            <w:r w:rsidR="00DB117E" w:rsidRPr="00DB117E">
              <w:rPr>
                <w:rFonts w:ascii="Arial" w:hAnsi="Arial" w:cs="Arial"/>
                <w:color w:val="000000" w:themeColor="text1"/>
                <w:sz w:val="21"/>
                <w:szCs w:val="21"/>
              </w:rPr>
              <w:t>painted for EYFS parents to know where to go to collect and wait for their children.</w:t>
            </w:r>
          </w:p>
          <w:p w14:paraId="61E5024D" w14:textId="77777777" w:rsidR="002E0EC2" w:rsidRPr="00061E7D" w:rsidRDefault="002E0EC2" w:rsidP="002E0EC2">
            <w:pPr>
              <w:rPr>
                <w:rFonts w:ascii="Arial" w:hAnsi="Arial" w:cs="Arial"/>
                <w:color w:val="0B0C0C"/>
                <w:sz w:val="21"/>
                <w:szCs w:val="21"/>
              </w:rPr>
            </w:pPr>
          </w:p>
          <w:p w14:paraId="29963EA2" w14:textId="77777777" w:rsidR="002E0EC2" w:rsidRPr="00061E7D" w:rsidRDefault="002E0EC2" w:rsidP="002E0EC2">
            <w:pPr>
              <w:rPr>
                <w:rFonts w:ascii="Arial" w:hAnsi="Arial" w:cs="Arial"/>
                <w:color w:val="0B0C0C"/>
                <w:sz w:val="21"/>
                <w:szCs w:val="21"/>
              </w:rPr>
            </w:pPr>
            <w:r w:rsidRPr="00061E7D">
              <w:rPr>
                <w:rFonts w:ascii="Arial" w:hAnsi="Arial" w:cs="Arial"/>
                <w:color w:val="0B0C0C"/>
                <w:sz w:val="21"/>
                <w:szCs w:val="21"/>
              </w:rPr>
              <w:t>Parents have been given packs to show where their children enter the site and building, alongside other key information.</w:t>
            </w:r>
          </w:p>
          <w:p w14:paraId="03ED8D98" w14:textId="77777777" w:rsidR="002E0EC2" w:rsidRPr="00061E7D" w:rsidRDefault="002E0EC2" w:rsidP="002E0EC2">
            <w:pPr>
              <w:rPr>
                <w:rFonts w:ascii="Arial" w:hAnsi="Arial" w:cs="Arial"/>
                <w:color w:val="0B0C0C"/>
                <w:sz w:val="21"/>
                <w:szCs w:val="21"/>
              </w:rPr>
            </w:pPr>
          </w:p>
          <w:p w14:paraId="4B5DB14C" w14:textId="739906E5" w:rsidR="002E0EC2" w:rsidRPr="003D0F6B" w:rsidRDefault="00B44E2E" w:rsidP="002E0EC2">
            <w:pPr>
              <w:rPr>
                <w:rFonts w:ascii="Arial" w:hAnsi="Arial" w:cs="Arial"/>
                <w:color w:val="000000" w:themeColor="text1"/>
                <w:sz w:val="21"/>
                <w:szCs w:val="21"/>
              </w:rPr>
            </w:pPr>
            <w:r w:rsidRPr="003D0F6B">
              <w:rPr>
                <w:rFonts w:ascii="Arial" w:hAnsi="Arial" w:cs="Arial"/>
                <w:color w:val="000000" w:themeColor="text1"/>
                <w:sz w:val="21"/>
                <w:szCs w:val="21"/>
              </w:rPr>
              <w:t>Children to be sanitised by their</w:t>
            </w:r>
            <w:r w:rsidR="00963E64" w:rsidRPr="003D0F6B">
              <w:rPr>
                <w:rFonts w:ascii="Arial" w:hAnsi="Arial" w:cs="Arial"/>
                <w:color w:val="000000" w:themeColor="text1"/>
                <w:sz w:val="21"/>
                <w:szCs w:val="21"/>
              </w:rPr>
              <w:t xml:space="preserve"> class adult on arrival at school, prior to entering the school building.</w:t>
            </w:r>
          </w:p>
          <w:p w14:paraId="64678979" w14:textId="77777777" w:rsidR="002E0EC2" w:rsidRPr="00061E7D" w:rsidRDefault="002E0EC2" w:rsidP="002E0EC2">
            <w:pPr>
              <w:rPr>
                <w:rFonts w:ascii="Arial" w:hAnsi="Arial" w:cs="Arial"/>
                <w:color w:val="0B0C0C"/>
                <w:sz w:val="21"/>
                <w:szCs w:val="21"/>
              </w:rPr>
            </w:pPr>
          </w:p>
          <w:p w14:paraId="7311D121" w14:textId="77777777" w:rsidR="002E0EC2" w:rsidRPr="00061E7D" w:rsidRDefault="002E0EC2" w:rsidP="002E0EC2">
            <w:pPr>
              <w:rPr>
                <w:rFonts w:ascii="Arial" w:hAnsi="Arial" w:cs="Arial"/>
                <w:color w:val="0B0C0C"/>
                <w:sz w:val="21"/>
                <w:szCs w:val="21"/>
              </w:rPr>
            </w:pPr>
            <w:r w:rsidRPr="00061E7D">
              <w:rPr>
                <w:rFonts w:ascii="Arial" w:hAnsi="Arial" w:cs="Arial"/>
                <w:color w:val="0B0C0C"/>
                <w:sz w:val="21"/>
                <w:szCs w:val="21"/>
              </w:rPr>
              <w:t>Posters displayed about regular hand washing in all bubbles and office areas.</w:t>
            </w:r>
          </w:p>
          <w:p w14:paraId="0D90C797" w14:textId="77777777" w:rsidR="002E0EC2" w:rsidRPr="00061E7D" w:rsidRDefault="002E0EC2" w:rsidP="002E0EC2">
            <w:pPr>
              <w:rPr>
                <w:rFonts w:ascii="Arial" w:hAnsi="Arial" w:cs="Arial"/>
                <w:color w:val="0B0C0C"/>
                <w:sz w:val="21"/>
                <w:szCs w:val="21"/>
              </w:rPr>
            </w:pPr>
          </w:p>
          <w:p w14:paraId="0645B537" w14:textId="77777777" w:rsidR="002E0EC2" w:rsidRPr="00061E7D" w:rsidRDefault="002E0EC2" w:rsidP="002E0EC2">
            <w:pPr>
              <w:rPr>
                <w:rFonts w:ascii="Arial" w:hAnsi="Arial" w:cs="Arial"/>
                <w:color w:val="0B0C0C"/>
                <w:sz w:val="21"/>
                <w:szCs w:val="21"/>
              </w:rPr>
            </w:pPr>
            <w:r w:rsidRPr="00061E7D">
              <w:rPr>
                <w:rFonts w:ascii="Arial" w:hAnsi="Arial" w:cs="Arial"/>
                <w:color w:val="0B0C0C"/>
                <w:sz w:val="21"/>
                <w:szCs w:val="21"/>
              </w:rPr>
              <w:lastRenderedPageBreak/>
              <w:t>Pathway marked out on the playground for adults to follow when dropping off and collecting pupils. Signage to accompany this.</w:t>
            </w:r>
          </w:p>
          <w:p w14:paraId="3B45ABCA" w14:textId="77777777" w:rsidR="002E0EC2" w:rsidRPr="00061E7D" w:rsidRDefault="002E0EC2" w:rsidP="002E0EC2">
            <w:pPr>
              <w:rPr>
                <w:rFonts w:ascii="Arial" w:hAnsi="Arial" w:cs="Arial"/>
                <w:color w:val="0B0C0C"/>
                <w:sz w:val="21"/>
                <w:szCs w:val="21"/>
              </w:rPr>
            </w:pPr>
          </w:p>
          <w:p w14:paraId="7ADC2FAF" w14:textId="32F96FC4" w:rsidR="002E0EC2" w:rsidRDefault="003D0F6B" w:rsidP="002E0EC2">
            <w:pPr>
              <w:rPr>
                <w:rFonts w:ascii="Arial" w:hAnsi="Arial" w:cs="Arial"/>
                <w:color w:val="0B0C0C"/>
                <w:sz w:val="21"/>
                <w:szCs w:val="21"/>
              </w:rPr>
            </w:pPr>
            <w:r>
              <w:rPr>
                <w:rFonts w:ascii="Arial" w:hAnsi="Arial" w:cs="Arial"/>
                <w:color w:val="0B0C0C"/>
                <w:sz w:val="21"/>
                <w:szCs w:val="21"/>
              </w:rPr>
              <w:t>Phase</w:t>
            </w:r>
            <w:r w:rsidR="002E0EC2" w:rsidRPr="00061E7D">
              <w:rPr>
                <w:rFonts w:ascii="Arial" w:hAnsi="Arial" w:cs="Arial"/>
                <w:color w:val="0B0C0C"/>
                <w:sz w:val="21"/>
                <w:szCs w:val="21"/>
              </w:rPr>
              <w:t xml:space="preserve"> group waiting areas to be marked on the playground for collection times.</w:t>
            </w:r>
          </w:p>
          <w:p w14:paraId="6C1E3B77" w14:textId="77777777" w:rsidR="002E0EC2" w:rsidRDefault="002E0EC2" w:rsidP="002E0EC2">
            <w:pPr>
              <w:rPr>
                <w:rFonts w:ascii="Arial" w:hAnsi="Arial" w:cs="Arial"/>
                <w:color w:val="0B0C0C"/>
                <w:sz w:val="21"/>
                <w:szCs w:val="21"/>
              </w:rPr>
            </w:pPr>
          </w:p>
          <w:p w14:paraId="5EDC3DD6" w14:textId="77777777" w:rsidR="002E0EC2" w:rsidRPr="00061E7D" w:rsidRDefault="002E0EC2" w:rsidP="002E0EC2">
            <w:pPr>
              <w:rPr>
                <w:rFonts w:ascii="Arial" w:hAnsi="Arial" w:cs="Arial"/>
                <w:color w:val="0B0C0C"/>
                <w:sz w:val="21"/>
                <w:szCs w:val="21"/>
              </w:rPr>
            </w:pPr>
            <w:r>
              <w:rPr>
                <w:rFonts w:ascii="Arial" w:hAnsi="Arial" w:cs="Arial"/>
                <w:color w:val="0B0C0C"/>
                <w:sz w:val="21"/>
                <w:szCs w:val="21"/>
              </w:rPr>
              <w:t>HT and DHT to be on duty to supervise parental social distancing and following of one-way systems.</w:t>
            </w:r>
          </w:p>
          <w:p w14:paraId="034598E1" w14:textId="50F7D1E2" w:rsidR="002E0EC2" w:rsidRDefault="002E0EC2" w:rsidP="002E0EC2">
            <w:pPr>
              <w:rPr>
                <w:rFonts w:ascii="Arial" w:hAnsi="Arial" w:cs="Arial"/>
                <w:color w:val="0B0C0C"/>
                <w:sz w:val="21"/>
                <w:szCs w:val="21"/>
              </w:rPr>
            </w:pPr>
          </w:p>
          <w:p w14:paraId="07F70225" w14:textId="13E11ACF" w:rsidR="002E0EC2" w:rsidRDefault="002E0EC2" w:rsidP="002E0EC2">
            <w:pPr>
              <w:rPr>
                <w:rFonts w:ascii="Arial" w:hAnsi="Arial" w:cs="Arial"/>
                <w:color w:val="0B0C0C"/>
                <w:sz w:val="21"/>
                <w:szCs w:val="21"/>
              </w:rPr>
            </w:pPr>
            <w:r w:rsidRPr="20630C57">
              <w:rPr>
                <w:rFonts w:ascii="Arial" w:hAnsi="Arial" w:cs="Arial"/>
                <w:color w:val="0B0C0C"/>
                <w:sz w:val="21"/>
                <w:szCs w:val="21"/>
              </w:rPr>
              <w:t xml:space="preserve">In the event a child is late, a member of staff from EYFS/KS1 will come and collect the child and take them straight through their bubble doors. KS2 pupils will come through the main entrance and straight to their </w:t>
            </w:r>
            <w:r w:rsidR="00C667B2">
              <w:rPr>
                <w:rFonts w:ascii="Arial" w:hAnsi="Arial" w:cs="Arial"/>
                <w:color w:val="0B0C0C"/>
                <w:sz w:val="21"/>
                <w:szCs w:val="21"/>
              </w:rPr>
              <w:t>phase</w:t>
            </w:r>
            <w:r w:rsidRPr="20630C57">
              <w:rPr>
                <w:rFonts w:ascii="Arial" w:hAnsi="Arial" w:cs="Arial"/>
                <w:color w:val="0B0C0C"/>
                <w:sz w:val="21"/>
                <w:szCs w:val="21"/>
              </w:rPr>
              <w:t xml:space="preserve"> bubble.</w:t>
            </w:r>
          </w:p>
          <w:p w14:paraId="423D3374" w14:textId="0ED60090" w:rsidR="002E0EC2" w:rsidRDefault="002E0EC2" w:rsidP="002E0EC2">
            <w:pPr>
              <w:rPr>
                <w:rFonts w:ascii="Arial" w:hAnsi="Arial" w:cs="Arial"/>
                <w:color w:val="0B0C0C"/>
                <w:sz w:val="21"/>
                <w:szCs w:val="21"/>
              </w:rPr>
            </w:pPr>
          </w:p>
          <w:p w14:paraId="42E0482A" w14:textId="65F7EC67" w:rsidR="00414E53" w:rsidRPr="00C667B2" w:rsidRDefault="00414E53" w:rsidP="002E0EC2">
            <w:pPr>
              <w:rPr>
                <w:rFonts w:ascii="Arial" w:hAnsi="Arial" w:cs="Arial"/>
                <w:color w:val="000000" w:themeColor="text1"/>
                <w:sz w:val="21"/>
                <w:szCs w:val="21"/>
              </w:rPr>
            </w:pPr>
            <w:r w:rsidRPr="00C667B2">
              <w:rPr>
                <w:rFonts w:ascii="Arial" w:hAnsi="Arial" w:cs="Arial"/>
                <w:color w:val="000000" w:themeColor="text1"/>
                <w:sz w:val="21"/>
                <w:szCs w:val="21"/>
              </w:rPr>
              <w:t>2m section marks on the playground at the entry gate</w:t>
            </w:r>
            <w:r w:rsidR="00670449" w:rsidRPr="00C667B2">
              <w:rPr>
                <w:rFonts w:ascii="Arial" w:hAnsi="Arial" w:cs="Arial"/>
                <w:color w:val="000000" w:themeColor="text1"/>
                <w:sz w:val="21"/>
                <w:szCs w:val="21"/>
              </w:rPr>
              <w:t xml:space="preserve"> to prevent parents</w:t>
            </w:r>
            <w:r w:rsidR="007F170C" w:rsidRPr="00C667B2">
              <w:rPr>
                <w:rFonts w:ascii="Arial" w:hAnsi="Arial" w:cs="Arial"/>
                <w:color w:val="000000" w:themeColor="text1"/>
                <w:sz w:val="21"/>
                <w:szCs w:val="21"/>
              </w:rPr>
              <w:t xml:space="preserve"> lack of distancing.</w:t>
            </w:r>
          </w:p>
          <w:p w14:paraId="73352BB1" w14:textId="59DA244E" w:rsidR="00D55A51" w:rsidRDefault="00D55A51" w:rsidP="002E0EC2">
            <w:pPr>
              <w:rPr>
                <w:rFonts w:ascii="Arial" w:hAnsi="Arial" w:cs="Arial"/>
                <w:color w:val="0070C0"/>
                <w:sz w:val="21"/>
                <w:szCs w:val="21"/>
              </w:rPr>
            </w:pPr>
          </w:p>
          <w:p w14:paraId="20AF99AE" w14:textId="629EA8EA" w:rsidR="00D55A51" w:rsidRPr="00C667B2" w:rsidRDefault="00D55A51" w:rsidP="002E0EC2">
            <w:pPr>
              <w:rPr>
                <w:rFonts w:ascii="Arial" w:hAnsi="Arial" w:cs="Arial"/>
                <w:color w:val="000000" w:themeColor="text1"/>
                <w:sz w:val="21"/>
                <w:szCs w:val="21"/>
              </w:rPr>
            </w:pPr>
            <w:r w:rsidRPr="00C667B2">
              <w:rPr>
                <w:rFonts w:ascii="Arial" w:hAnsi="Arial" w:cs="Arial"/>
                <w:color w:val="000000" w:themeColor="text1"/>
                <w:sz w:val="21"/>
                <w:szCs w:val="21"/>
              </w:rPr>
              <w:t>Large</w:t>
            </w:r>
            <w:r w:rsidR="00674499" w:rsidRPr="00C667B2">
              <w:rPr>
                <w:rFonts w:ascii="Arial" w:hAnsi="Arial" w:cs="Arial"/>
                <w:color w:val="000000" w:themeColor="text1"/>
                <w:sz w:val="21"/>
                <w:szCs w:val="21"/>
              </w:rPr>
              <w:t>,</w:t>
            </w:r>
            <w:r w:rsidRPr="00C667B2">
              <w:rPr>
                <w:rFonts w:ascii="Arial" w:hAnsi="Arial" w:cs="Arial"/>
                <w:color w:val="000000" w:themeColor="text1"/>
                <w:sz w:val="21"/>
                <w:szCs w:val="21"/>
              </w:rPr>
              <w:t xml:space="preserve"> boxed area marked out </w:t>
            </w:r>
            <w:r w:rsidR="00357213" w:rsidRPr="00C667B2">
              <w:rPr>
                <w:rFonts w:ascii="Arial" w:hAnsi="Arial" w:cs="Arial"/>
                <w:color w:val="000000" w:themeColor="text1"/>
                <w:sz w:val="21"/>
                <w:szCs w:val="21"/>
              </w:rPr>
              <w:t>for Y1 and Y2 parents to wait in at collection time so that they are not blocking the pathway for the parents of other year groups.</w:t>
            </w:r>
          </w:p>
          <w:p w14:paraId="7BC30ABF" w14:textId="04803741" w:rsidR="00DA2131" w:rsidRDefault="00DA2131" w:rsidP="002E0EC2">
            <w:pPr>
              <w:rPr>
                <w:rFonts w:ascii="Arial" w:hAnsi="Arial" w:cs="Arial"/>
                <w:color w:val="385623" w:themeColor="accent6" w:themeShade="80"/>
                <w:sz w:val="21"/>
                <w:szCs w:val="21"/>
              </w:rPr>
            </w:pPr>
          </w:p>
          <w:p w14:paraId="45D46173" w14:textId="4D6D297C" w:rsidR="00DA2131" w:rsidRDefault="00DA2131" w:rsidP="002E0EC2">
            <w:pPr>
              <w:rPr>
                <w:rFonts w:ascii="Arial" w:hAnsi="Arial" w:cs="Arial"/>
                <w:color w:val="000000" w:themeColor="text1"/>
                <w:sz w:val="21"/>
                <w:szCs w:val="21"/>
              </w:rPr>
            </w:pPr>
            <w:r w:rsidRPr="00C667B2">
              <w:rPr>
                <w:rFonts w:ascii="Arial" w:hAnsi="Arial" w:cs="Arial"/>
                <w:color w:val="000000" w:themeColor="text1"/>
                <w:sz w:val="21"/>
                <w:szCs w:val="21"/>
              </w:rPr>
              <w:t xml:space="preserve">All adults on </w:t>
            </w:r>
            <w:r w:rsidR="00C667B2">
              <w:rPr>
                <w:rFonts w:ascii="Arial" w:hAnsi="Arial" w:cs="Arial"/>
                <w:color w:val="000000" w:themeColor="text1"/>
                <w:sz w:val="21"/>
                <w:szCs w:val="21"/>
              </w:rPr>
              <w:t>the playground and in communal areas</w:t>
            </w:r>
            <w:r w:rsidR="00CD4D67" w:rsidRPr="00C667B2">
              <w:rPr>
                <w:rFonts w:ascii="Arial" w:hAnsi="Arial" w:cs="Arial"/>
                <w:color w:val="000000" w:themeColor="text1"/>
                <w:sz w:val="21"/>
                <w:szCs w:val="21"/>
              </w:rPr>
              <w:t>, including parents and carers dropping off children, are to wear a face mask at all times.</w:t>
            </w:r>
          </w:p>
          <w:p w14:paraId="6FDD5CCD" w14:textId="1A3E0DC0" w:rsidR="00AD6F7F" w:rsidRDefault="00AD6F7F" w:rsidP="002E0EC2">
            <w:pPr>
              <w:rPr>
                <w:rFonts w:ascii="Arial" w:hAnsi="Arial" w:cs="Arial"/>
                <w:color w:val="000000" w:themeColor="text1"/>
                <w:sz w:val="21"/>
                <w:szCs w:val="21"/>
              </w:rPr>
            </w:pPr>
          </w:p>
          <w:p w14:paraId="59A23A2B" w14:textId="1ED999CD" w:rsidR="00AD6F7F" w:rsidRPr="00D02BFA" w:rsidRDefault="00AD6F7F" w:rsidP="002E0EC2">
            <w:pPr>
              <w:rPr>
                <w:rFonts w:ascii="Arial" w:hAnsi="Arial" w:cs="Arial"/>
                <w:color w:val="FF0000"/>
                <w:sz w:val="21"/>
                <w:szCs w:val="21"/>
              </w:rPr>
            </w:pPr>
            <w:r w:rsidRPr="00D02BFA">
              <w:rPr>
                <w:rFonts w:ascii="Arial" w:hAnsi="Arial" w:cs="Arial"/>
                <w:color w:val="FF0000"/>
                <w:sz w:val="21"/>
                <w:szCs w:val="21"/>
              </w:rPr>
              <w:t>Parents informed to only visit school between the hours of 9-10 and 2-3 for collection of SEND packs, Fareshare, FSM bags and for support with remote learning.</w:t>
            </w:r>
          </w:p>
          <w:p w14:paraId="40EBB485" w14:textId="77777777" w:rsidR="002E0EC2" w:rsidRPr="00061E7D" w:rsidRDefault="002E0EC2" w:rsidP="002E0EC2">
            <w:pPr>
              <w:rPr>
                <w:rFonts w:ascii="Arial" w:hAnsi="Arial" w:cs="Arial"/>
                <w:color w:val="0B0C0C"/>
                <w:sz w:val="21"/>
                <w:szCs w:val="21"/>
              </w:rPr>
            </w:pPr>
          </w:p>
        </w:tc>
        <w:tc>
          <w:tcPr>
            <w:tcW w:w="357" w:type="dxa"/>
          </w:tcPr>
          <w:p w14:paraId="2D7921D1" w14:textId="77777777" w:rsidR="002E0EC2" w:rsidRPr="00061E7D" w:rsidRDefault="002E0EC2" w:rsidP="002E0EC2">
            <w:pPr>
              <w:spacing w:after="60" w:line="240" w:lineRule="atLeast"/>
              <w:jc w:val="center"/>
              <w:rPr>
                <w:rFonts w:ascii="Arial" w:hAnsi="Arial" w:cs="Arial"/>
                <w:b/>
                <w:bCs/>
                <w:sz w:val="21"/>
                <w:szCs w:val="21"/>
              </w:rPr>
            </w:pPr>
            <w:r w:rsidRPr="00061E7D">
              <w:rPr>
                <w:rFonts w:ascii="Arial" w:hAnsi="Arial" w:cs="Arial"/>
                <w:b/>
                <w:bCs/>
                <w:sz w:val="21"/>
                <w:szCs w:val="21"/>
              </w:rPr>
              <w:lastRenderedPageBreak/>
              <w:t>2</w:t>
            </w:r>
          </w:p>
        </w:tc>
        <w:tc>
          <w:tcPr>
            <w:tcW w:w="405" w:type="dxa"/>
          </w:tcPr>
          <w:p w14:paraId="1B131E0D" w14:textId="77777777" w:rsidR="002E0EC2" w:rsidRPr="00061E7D" w:rsidRDefault="002E0EC2" w:rsidP="002E0EC2">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4774AB5E" w14:textId="77777777" w:rsidR="002E0EC2" w:rsidRPr="00061E7D" w:rsidRDefault="002E0EC2" w:rsidP="002E0EC2">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2E0EC2" w:rsidRPr="00061E7D" w14:paraId="18986F05" w14:textId="77777777" w:rsidTr="1544061E">
        <w:tc>
          <w:tcPr>
            <w:tcW w:w="1579" w:type="dxa"/>
          </w:tcPr>
          <w:p w14:paraId="009AEA39" w14:textId="77777777" w:rsidR="002E0EC2" w:rsidRPr="00061E7D" w:rsidRDefault="002E0EC2" w:rsidP="002E0EC2">
            <w:pPr>
              <w:rPr>
                <w:rFonts w:ascii="Arial" w:eastAsia="Arial" w:hAnsi="Arial" w:cs="Arial"/>
                <w:color w:val="0A0A0A"/>
                <w:sz w:val="21"/>
                <w:szCs w:val="21"/>
              </w:rPr>
            </w:pPr>
          </w:p>
        </w:tc>
        <w:tc>
          <w:tcPr>
            <w:tcW w:w="362" w:type="dxa"/>
          </w:tcPr>
          <w:p w14:paraId="52183924" w14:textId="77777777" w:rsidR="002E0EC2" w:rsidRPr="00061E7D" w:rsidRDefault="002E0EC2" w:rsidP="002E0EC2">
            <w:pPr>
              <w:spacing w:after="60" w:line="240" w:lineRule="atLeast"/>
              <w:jc w:val="center"/>
              <w:rPr>
                <w:rFonts w:ascii="Arial" w:hAnsi="Arial" w:cs="Arial"/>
                <w:b/>
                <w:bCs/>
                <w:sz w:val="21"/>
                <w:szCs w:val="21"/>
              </w:rPr>
            </w:pPr>
          </w:p>
        </w:tc>
        <w:tc>
          <w:tcPr>
            <w:tcW w:w="338" w:type="dxa"/>
          </w:tcPr>
          <w:p w14:paraId="0654E8E8" w14:textId="77777777" w:rsidR="002E0EC2" w:rsidRPr="00061E7D" w:rsidRDefault="002E0EC2" w:rsidP="002E0EC2">
            <w:pPr>
              <w:spacing w:after="60" w:line="240" w:lineRule="atLeast"/>
              <w:jc w:val="center"/>
              <w:rPr>
                <w:rFonts w:ascii="Arial" w:hAnsi="Arial" w:cs="Arial"/>
                <w:b/>
                <w:bCs/>
                <w:sz w:val="21"/>
                <w:szCs w:val="21"/>
              </w:rPr>
            </w:pPr>
          </w:p>
        </w:tc>
        <w:tc>
          <w:tcPr>
            <w:tcW w:w="870" w:type="dxa"/>
            <w:shd w:val="clear" w:color="auto" w:fill="auto"/>
          </w:tcPr>
          <w:p w14:paraId="0277CE86" w14:textId="77777777" w:rsidR="002E0EC2" w:rsidRPr="00061E7D" w:rsidRDefault="002E0EC2" w:rsidP="002E0EC2">
            <w:pPr>
              <w:spacing w:after="60" w:line="240" w:lineRule="atLeast"/>
              <w:jc w:val="center"/>
              <w:rPr>
                <w:rFonts w:ascii="Arial" w:hAnsi="Arial" w:cs="Arial"/>
                <w:b/>
                <w:bCs/>
                <w:sz w:val="21"/>
                <w:szCs w:val="21"/>
              </w:rPr>
            </w:pPr>
          </w:p>
        </w:tc>
        <w:tc>
          <w:tcPr>
            <w:tcW w:w="1995" w:type="dxa"/>
          </w:tcPr>
          <w:p w14:paraId="493A8DAC" w14:textId="77777777" w:rsidR="002E0EC2" w:rsidRPr="009230A4" w:rsidRDefault="002E0EC2" w:rsidP="002E0EC2">
            <w:pPr>
              <w:rPr>
                <w:rFonts w:ascii="Arial" w:hAnsi="Arial" w:cs="Arial"/>
                <w:color w:val="0B0C0C"/>
                <w:sz w:val="20"/>
                <w:szCs w:val="20"/>
              </w:rPr>
            </w:pPr>
          </w:p>
        </w:tc>
        <w:tc>
          <w:tcPr>
            <w:tcW w:w="8245" w:type="dxa"/>
          </w:tcPr>
          <w:p w14:paraId="6659D2A8" w14:textId="77777777" w:rsidR="002E0EC2" w:rsidRPr="00061E7D" w:rsidRDefault="002E0EC2" w:rsidP="002E0EC2">
            <w:pPr>
              <w:rPr>
                <w:rFonts w:ascii="Arial" w:hAnsi="Arial" w:cs="Arial"/>
                <w:color w:val="0B0C0C"/>
                <w:sz w:val="21"/>
                <w:szCs w:val="21"/>
              </w:rPr>
            </w:pPr>
          </w:p>
        </w:tc>
        <w:tc>
          <w:tcPr>
            <w:tcW w:w="357" w:type="dxa"/>
          </w:tcPr>
          <w:p w14:paraId="1EF35957" w14:textId="77777777" w:rsidR="002E0EC2" w:rsidRPr="00061E7D" w:rsidRDefault="002E0EC2" w:rsidP="002E0EC2">
            <w:pPr>
              <w:spacing w:after="60" w:line="240" w:lineRule="atLeast"/>
              <w:jc w:val="center"/>
              <w:rPr>
                <w:rFonts w:ascii="Arial" w:hAnsi="Arial" w:cs="Arial"/>
                <w:b/>
                <w:bCs/>
                <w:sz w:val="21"/>
                <w:szCs w:val="21"/>
              </w:rPr>
            </w:pPr>
          </w:p>
        </w:tc>
        <w:tc>
          <w:tcPr>
            <w:tcW w:w="405" w:type="dxa"/>
          </w:tcPr>
          <w:p w14:paraId="78B71E11" w14:textId="77777777" w:rsidR="002E0EC2" w:rsidRPr="00061E7D" w:rsidRDefault="002E0EC2" w:rsidP="002E0EC2">
            <w:pPr>
              <w:spacing w:after="60" w:line="240" w:lineRule="atLeast"/>
              <w:jc w:val="center"/>
              <w:rPr>
                <w:rFonts w:ascii="Arial" w:hAnsi="Arial" w:cs="Arial"/>
                <w:b/>
                <w:bCs/>
                <w:sz w:val="21"/>
                <w:szCs w:val="21"/>
              </w:rPr>
            </w:pPr>
          </w:p>
        </w:tc>
        <w:tc>
          <w:tcPr>
            <w:tcW w:w="870" w:type="dxa"/>
            <w:shd w:val="clear" w:color="auto" w:fill="auto"/>
          </w:tcPr>
          <w:p w14:paraId="24096C9C" w14:textId="77777777" w:rsidR="002E0EC2" w:rsidRPr="00061E7D" w:rsidRDefault="002E0EC2" w:rsidP="002E0EC2">
            <w:pPr>
              <w:spacing w:after="60" w:line="240" w:lineRule="atLeast"/>
              <w:jc w:val="center"/>
              <w:rPr>
                <w:rFonts w:ascii="Arial" w:hAnsi="Arial" w:cs="Arial"/>
                <w:b/>
                <w:bCs/>
                <w:sz w:val="21"/>
                <w:szCs w:val="21"/>
              </w:rPr>
            </w:pPr>
          </w:p>
        </w:tc>
      </w:tr>
      <w:tr w:rsidR="00E94F0F" w:rsidRPr="00061E7D" w14:paraId="0BF93609" w14:textId="77777777" w:rsidTr="1544061E">
        <w:tc>
          <w:tcPr>
            <w:tcW w:w="1579" w:type="dxa"/>
          </w:tcPr>
          <w:p w14:paraId="082142D7" w14:textId="77777777" w:rsidR="00E94F0F" w:rsidRPr="00061E7D" w:rsidRDefault="00E94F0F" w:rsidP="00E94F0F">
            <w:pPr>
              <w:rPr>
                <w:sz w:val="21"/>
                <w:szCs w:val="21"/>
              </w:rPr>
            </w:pPr>
            <w:r w:rsidRPr="00061E7D">
              <w:rPr>
                <w:rFonts w:ascii="Arial" w:eastAsia="Arial" w:hAnsi="Arial" w:cs="Arial"/>
                <w:color w:val="0A0A0A"/>
                <w:sz w:val="21"/>
                <w:szCs w:val="21"/>
              </w:rPr>
              <w:t>Infection</w:t>
            </w:r>
          </w:p>
          <w:p w14:paraId="7F0DED4C" w14:textId="77777777" w:rsidR="00E94F0F" w:rsidRPr="00061E7D" w:rsidRDefault="00E94F0F" w:rsidP="00E94F0F">
            <w:pPr>
              <w:rPr>
                <w:sz w:val="21"/>
                <w:szCs w:val="21"/>
              </w:rPr>
            </w:pPr>
            <w:r w:rsidRPr="00061E7D">
              <w:rPr>
                <w:rFonts w:ascii="Arial" w:eastAsia="Arial" w:hAnsi="Arial" w:cs="Arial"/>
                <w:color w:val="0A0A0A"/>
                <w:sz w:val="21"/>
                <w:szCs w:val="21"/>
              </w:rPr>
              <w:t>Risk of contracting Covid 19 from moving around the school building</w:t>
            </w:r>
          </w:p>
          <w:p w14:paraId="5455697B" w14:textId="77777777" w:rsidR="00E94F0F" w:rsidRPr="00061E7D" w:rsidRDefault="00E94F0F" w:rsidP="00E94F0F">
            <w:pPr>
              <w:rPr>
                <w:rFonts w:ascii="Arial" w:hAnsi="Arial" w:cs="Arial"/>
                <w:b/>
                <w:bCs/>
                <w:sz w:val="21"/>
                <w:szCs w:val="21"/>
              </w:rPr>
            </w:pPr>
          </w:p>
        </w:tc>
        <w:tc>
          <w:tcPr>
            <w:tcW w:w="362" w:type="dxa"/>
          </w:tcPr>
          <w:p w14:paraId="6BBC6AAC" w14:textId="77777777" w:rsidR="00E94F0F" w:rsidRPr="00061E7D" w:rsidRDefault="00E94F0F" w:rsidP="00E94F0F">
            <w:pPr>
              <w:spacing w:after="60" w:line="240" w:lineRule="atLeast"/>
              <w:jc w:val="center"/>
              <w:rPr>
                <w:rFonts w:ascii="Arial" w:hAnsi="Arial" w:cs="Arial"/>
                <w:b/>
                <w:bCs/>
                <w:sz w:val="21"/>
                <w:szCs w:val="21"/>
              </w:rPr>
            </w:pPr>
            <w:r w:rsidRPr="00061E7D">
              <w:rPr>
                <w:rFonts w:ascii="Arial" w:hAnsi="Arial" w:cs="Arial"/>
                <w:b/>
                <w:bCs/>
                <w:sz w:val="21"/>
                <w:szCs w:val="21"/>
              </w:rPr>
              <w:t>4</w:t>
            </w:r>
          </w:p>
        </w:tc>
        <w:tc>
          <w:tcPr>
            <w:tcW w:w="338" w:type="dxa"/>
          </w:tcPr>
          <w:p w14:paraId="36554444" w14:textId="77777777" w:rsidR="00E94F0F" w:rsidRPr="00061E7D" w:rsidRDefault="00E94F0F" w:rsidP="00E94F0F">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0028C13E" w14:textId="77777777" w:rsidR="00E94F0F" w:rsidRPr="00061E7D" w:rsidRDefault="00E94F0F" w:rsidP="00E94F0F">
            <w:pPr>
              <w:spacing w:after="60" w:line="240" w:lineRule="atLeast"/>
              <w:jc w:val="center"/>
              <w:rPr>
                <w:rFonts w:ascii="Arial" w:hAnsi="Arial" w:cs="Arial"/>
                <w:b/>
                <w:bCs/>
                <w:sz w:val="21"/>
                <w:szCs w:val="21"/>
              </w:rPr>
            </w:pPr>
            <w:r w:rsidRPr="00061E7D">
              <w:rPr>
                <w:rFonts w:ascii="Arial" w:hAnsi="Arial" w:cs="Arial"/>
                <w:b/>
                <w:bCs/>
                <w:sz w:val="21"/>
                <w:szCs w:val="21"/>
              </w:rPr>
              <w:t>20</w:t>
            </w:r>
          </w:p>
        </w:tc>
        <w:tc>
          <w:tcPr>
            <w:tcW w:w="1995" w:type="dxa"/>
          </w:tcPr>
          <w:p w14:paraId="3D512C0E" w14:textId="77777777" w:rsidR="00E94F0F" w:rsidRPr="00041A73" w:rsidRDefault="00E94F0F" w:rsidP="00E94F0F">
            <w:pPr>
              <w:autoSpaceDE w:val="0"/>
              <w:autoSpaceDN w:val="0"/>
              <w:adjustRightInd w:val="0"/>
              <w:rPr>
                <w:rFonts w:ascii="Arial" w:eastAsiaTheme="minorEastAsia" w:hAnsi="Arial" w:cs="Arial"/>
                <w:b/>
                <w:bCs/>
                <w:color w:val="0A0A0A"/>
                <w:sz w:val="20"/>
                <w:szCs w:val="20"/>
                <w:u w:val="single"/>
              </w:rPr>
            </w:pPr>
            <w:r w:rsidRPr="00041A73">
              <w:rPr>
                <w:rFonts w:ascii="Arial" w:eastAsiaTheme="minorEastAsia" w:hAnsi="Arial" w:cs="Arial"/>
                <w:b/>
                <w:bCs/>
                <w:color w:val="0A0A0A"/>
                <w:sz w:val="20"/>
                <w:szCs w:val="20"/>
                <w:u w:val="single"/>
              </w:rPr>
              <w:t>System of controls - Point 5 measure</w:t>
            </w:r>
          </w:p>
          <w:p w14:paraId="6E13E807" w14:textId="77777777" w:rsidR="00E94F0F" w:rsidRPr="00A816B5" w:rsidRDefault="00E94F0F" w:rsidP="00E94F0F">
            <w:pPr>
              <w:autoSpaceDE w:val="0"/>
              <w:autoSpaceDN w:val="0"/>
              <w:adjustRightInd w:val="0"/>
              <w:rPr>
                <w:rFonts w:ascii="Arial" w:eastAsiaTheme="minorEastAsia" w:hAnsi="Arial" w:cs="Arial"/>
                <w:color w:val="0A0A0A"/>
                <w:sz w:val="20"/>
                <w:szCs w:val="20"/>
              </w:rPr>
            </w:pPr>
            <w:r w:rsidRPr="0FAA152D">
              <w:rPr>
                <w:rFonts w:ascii="Arial" w:eastAsiaTheme="minorEastAsia" w:hAnsi="Arial" w:cs="Arial"/>
                <w:color w:val="0A0A0A"/>
                <w:sz w:val="20"/>
                <w:szCs w:val="20"/>
              </w:rPr>
              <w:t xml:space="preserve">Staggered lunch and playtimes for each </w:t>
            </w:r>
            <w:r>
              <w:rPr>
                <w:rFonts w:ascii="Arial" w:eastAsiaTheme="minorEastAsia" w:hAnsi="Arial" w:cs="Arial"/>
                <w:color w:val="0A0A0A"/>
                <w:sz w:val="20"/>
                <w:szCs w:val="20"/>
              </w:rPr>
              <w:t xml:space="preserve">year group </w:t>
            </w:r>
            <w:r w:rsidRPr="0FAA152D">
              <w:rPr>
                <w:rFonts w:ascii="Arial" w:eastAsiaTheme="minorEastAsia" w:hAnsi="Arial" w:cs="Arial"/>
                <w:color w:val="0A0A0A"/>
                <w:sz w:val="20"/>
                <w:szCs w:val="20"/>
              </w:rPr>
              <w:t>bubble</w:t>
            </w:r>
            <w:r>
              <w:rPr>
                <w:rFonts w:ascii="Arial" w:eastAsiaTheme="minorEastAsia" w:hAnsi="Arial" w:cs="Arial"/>
                <w:color w:val="0A0A0A"/>
                <w:sz w:val="20"/>
                <w:szCs w:val="20"/>
              </w:rPr>
              <w:t>, if possible.</w:t>
            </w:r>
          </w:p>
          <w:p w14:paraId="3D65102A" w14:textId="77777777" w:rsidR="00E94F0F" w:rsidRPr="00A816B5" w:rsidRDefault="00E94F0F" w:rsidP="00E94F0F">
            <w:pPr>
              <w:autoSpaceDE w:val="0"/>
              <w:autoSpaceDN w:val="0"/>
              <w:adjustRightInd w:val="0"/>
              <w:rPr>
                <w:rFonts w:ascii="Arial" w:hAnsi="Arial" w:cs="Arial"/>
                <w:color w:val="0B0C0C"/>
                <w:sz w:val="21"/>
                <w:szCs w:val="21"/>
              </w:rPr>
            </w:pPr>
          </w:p>
          <w:p w14:paraId="6929FB50" w14:textId="77777777" w:rsidR="00E94F0F" w:rsidRPr="00A816B5" w:rsidRDefault="00E94F0F" w:rsidP="00E94F0F">
            <w:pPr>
              <w:autoSpaceDE w:val="0"/>
              <w:autoSpaceDN w:val="0"/>
              <w:adjustRightInd w:val="0"/>
              <w:rPr>
                <w:rFonts w:ascii="Arial" w:hAnsi="Arial" w:cs="Arial"/>
                <w:color w:val="0B0C0C"/>
                <w:sz w:val="21"/>
                <w:szCs w:val="21"/>
              </w:rPr>
            </w:pPr>
            <w:r w:rsidRPr="0FAA152D">
              <w:rPr>
                <w:rFonts w:ascii="Arial" w:hAnsi="Arial" w:cs="Arial"/>
                <w:color w:val="0B0C0C"/>
                <w:sz w:val="21"/>
                <w:szCs w:val="21"/>
              </w:rPr>
              <w:t xml:space="preserve">Limit the numbers of staff using shared areas such </w:t>
            </w:r>
            <w:r w:rsidRPr="0FAA152D">
              <w:rPr>
                <w:rFonts w:ascii="Arial" w:hAnsi="Arial" w:cs="Arial"/>
                <w:color w:val="0B0C0C"/>
                <w:sz w:val="21"/>
                <w:szCs w:val="21"/>
              </w:rPr>
              <w:lastRenderedPageBreak/>
              <w:t>as staffrooms and offices.</w:t>
            </w:r>
          </w:p>
          <w:p w14:paraId="0A9B2706" w14:textId="77777777" w:rsidR="00E94F0F" w:rsidRPr="00A816B5" w:rsidRDefault="00E94F0F" w:rsidP="00E94F0F">
            <w:pPr>
              <w:autoSpaceDE w:val="0"/>
              <w:autoSpaceDN w:val="0"/>
              <w:adjustRightInd w:val="0"/>
              <w:rPr>
                <w:rFonts w:ascii="Arial" w:hAnsi="Arial" w:cs="Arial"/>
                <w:color w:val="0B0C0C"/>
                <w:sz w:val="21"/>
                <w:szCs w:val="21"/>
              </w:rPr>
            </w:pPr>
          </w:p>
          <w:p w14:paraId="7D34C76D" w14:textId="29B28EBB" w:rsidR="00E94F0F" w:rsidRPr="00A816B5" w:rsidRDefault="00E94F0F" w:rsidP="00E94F0F">
            <w:pPr>
              <w:autoSpaceDE w:val="0"/>
              <w:autoSpaceDN w:val="0"/>
              <w:adjustRightInd w:val="0"/>
              <w:rPr>
                <w:rFonts w:ascii="Arial" w:hAnsi="Arial" w:cs="Arial"/>
                <w:color w:val="0B0C0C"/>
                <w:sz w:val="21"/>
                <w:szCs w:val="21"/>
              </w:rPr>
            </w:pPr>
            <w:r w:rsidRPr="593AF932">
              <w:rPr>
                <w:rFonts w:ascii="Arial" w:hAnsi="Arial" w:cs="Arial"/>
                <w:color w:val="0B0C0C"/>
                <w:sz w:val="21"/>
                <w:szCs w:val="21"/>
              </w:rPr>
              <w:t xml:space="preserve">Schools should </w:t>
            </w:r>
            <w:r w:rsidRPr="593AF932">
              <w:rPr>
                <w:rFonts w:ascii="Arial" w:hAnsi="Arial" w:cs="Arial"/>
                <w:b/>
                <w:bCs/>
                <w:color w:val="0B0C0C"/>
                <w:sz w:val="21"/>
                <w:szCs w:val="21"/>
              </w:rPr>
              <w:t xml:space="preserve">consider </w:t>
            </w:r>
            <w:r w:rsidRPr="593AF932">
              <w:rPr>
                <w:rFonts w:ascii="Arial" w:hAnsi="Arial" w:cs="Arial"/>
                <w:color w:val="0B0C0C"/>
                <w:sz w:val="21"/>
                <w:szCs w:val="21"/>
              </w:rPr>
              <w:t>operating one</w:t>
            </w:r>
            <w:r w:rsidR="0CFF5DE1" w:rsidRPr="593AF932">
              <w:rPr>
                <w:rFonts w:ascii="Arial" w:hAnsi="Arial" w:cs="Arial"/>
                <w:color w:val="0B0C0C"/>
                <w:sz w:val="21"/>
                <w:szCs w:val="21"/>
              </w:rPr>
              <w:t>-</w:t>
            </w:r>
            <w:r w:rsidRPr="593AF932">
              <w:rPr>
                <w:rFonts w:ascii="Arial" w:hAnsi="Arial" w:cs="Arial"/>
                <w:color w:val="0B0C0C"/>
                <w:sz w:val="21"/>
                <w:szCs w:val="21"/>
              </w:rPr>
              <w:t xml:space="preserve">way systems, where possible, for shared areas such as corridors and stairs.  </w:t>
            </w:r>
          </w:p>
          <w:p w14:paraId="6CD38DEA" w14:textId="77777777" w:rsidR="00E94F0F" w:rsidRPr="00A816B5" w:rsidRDefault="00E94F0F" w:rsidP="00E94F0F">
            <w:pPr>
              <w:autoSpaceDE w:val="0"/>
              <w:autoSpaceDN w:val="0"/>
              <w:adjustRightInd w:val="0"/>
              <w:rPr>
                <w:rFonts w:ascii="Arial" w:hAnsi="Arial" w:cs="Arial"/>
                <w:color w:val="0B0C0C"/>
                <w:sz w:val="21"/>
                <w:szCs w:val="21"/>
              </w:rPr>
            </w:pPr>
          </w:p>
          <w:p w14:paraId="68BC782C" w14:textId="77777777" w:rsidR="00E94F0F" w:rsidRPr="009230A4" w:rsidRDefault="00E94F0F" w:rsidP="00E94F0F">
            <w:pPr>
              <w:autoSpaceDE w:val="0"/>
              <w:autoSpaceDN w:val="0"/>
              <w:adjustRightInd w:val="0"/>
              <w:rPr>
                <w:rFonts w:ascii="Arial" w:eastAsiaTheme="minorEastAsia" w:hAnsi="Arial" w:cs="Arial"/>
                <w:color w:val="0A0A0A"/>
                <w:sz w:val="20"/>
                <w:szCs w:val="20"/>
              </w:rPr>
            </w:pPr>
          </w:p>
        </w:tc>
        <w:tc>
          <w:tcPr>
            <w:tcW w:w="8245" w:type="dxa"/>
          </w:tcPr>
          <w:p w14:paraId="215B30F0" w14:textId="0850A955"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lastRenderedPageBreak/>
              <w:t xml:space="preserve">EYFS to eat in the small hall and play in the </w:t>
            </w:r>
            <w:r w:rsidR="000874E3" w:rsidRPr="00CC340B">
              <w:rPr>
                <w:rFonts w:ascii="Arial" w:eastAsiaTheme="minorEastAsia" w:hAnsi="Arial" w:cs="Arial"/>
                <w:color w:val="000000" w:themeColor="text1"/>
                <w:sz w:val="21"/>
                <w:szCs w:val="21"/>
              </w:rPr>
              <w:t>undercover area.</w:t>
            </w:r>
          </w:p>
          <w:p w14:paraId="427131D1" w14:textId="77777777"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All other year groups to eat in the dining hall at staggered times.</w:t>
            </w:r>
          </w:p>
          <w:p w14:paraId="0B90F579" w14:textId="77777777" w:rsidR="00E94F0F" w:rsidRPr="00061E7D" w:rsidRDefault="00E94F0F" w:rsidP="00E94F0F">
            <w:pPr>
              <w:rPr>
                <w:rFonts w:ascii="Arial" w:eastAsiaTheme="minorEastAsia" w:hAnsi="Arial" w:cs="Arial"/>
                <w:color w:val="0A0A0A"/>
                <w:sz w:val="21"/>
                <w:szCs w:val="21"/>
              </w:rPr>
            </w:pPr>
          </w:p>
          <w:p w14:paraId="5325CE91" w14:textId="77777777"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KS1: 11:45-12:30 (20 mins hall / 25 mins play)</w:t>
            </w:r>
          </w:p>
          <w:p w14:paraId="6C725F93" w14:textId="77777777"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LKS2: 12:15 – 13:00 (20 mins hall / 25 mins play)</w:t>
            </w:r>
          </w:p>
          <w:p w14:paraId="7AC96E81" w14:textId="77777777"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UKS2: 12:45 to 13:30 (20 mins hall / 25 mins play)</w:t>
            </w:r>
          </w:p>
          <w:p w14:paraId="1CA13E7B" w14:textId="77777777" w:rsidR="00E94F0F" w:rsidRPr="00061E7D" w:rsidRDefault="00E94F0F" w:rsidP="00E94F0F">
            <w:pPr>
              <w:rPr>
                <w:rFonts w:ascii="Arial" w:eastAsiaTheme="minorEastAsia" w:hAnsi="Arial" w:cs="Arial"/>
                <w:color w:val="0A0A0A"/>
                <w:sz w:val="21"/>
                <w:szCs w:val="21"/>
              </w:rPr>
            </w:pPr>
          </w:p>
          <w:p w14:paraId="70E6B2A6" w14:textId="56244E8E" w:rsidR="00E94F0F"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Where two classes are in the hall at the same time, each class will have their own designated seating area.</w:t>
            </w:r>
          </w:p>
          <w:p w14:paraId="49E67B8C" w14:textId="2A1E7B29" w:rsidR="00E94F0F" w:rsidRDefault="00E94F0F" w:rsidP="00E94F0F">
            <w:pPr>
              <w:rPr>
                <w:rFonts w:ascii="Arial" w:eastAsiaTheme="minorEastAsia" w:hAnsi="Arial" w:cs="Arial"/>
                <w:color w:val="0A0A0A"/>
                <w:sz w:val="21"/>
                <w:szCs w:val="21"/>
              </w:rPr>
            </w:pPr>
          </w:p>
          <w:p w14:paraId="6E678A71" w14:textId="195E5F18" w:rsidR="00E94F0F" w:rsidRPr="00061E7D" w:rsidRDefault="00E94F0F" w:rsidP="593AF932">
            <w:pPr>
              <w:rPr>
                <w:rFonts w:ascii="Arial" w:eastAsiaTheme="minorEastAsia" w:hAnsi="Arial" w:cs="Arial"/>
                <w:color w:val="0A0A0A"/>
                <w:sz w:val="21"/>
                <w:szCs w:val="21"/>
              </w:rPr>
            </w:pPr>
            <w:r w:rsidRPr="593AF932">
              <w:rPr>
                <w:rFonts w:ascii="Arial" w:eastAsiaTheme="minorEastAsia" w:hAnsi="Arial" w:cs="Arial"/>
                <w:color w:val="0A0A0A"/>
                <w:sz w:val="21"/>
                <w:szCs w:val="21"/>
              </w:rPr>
              <w:lastRenderedPageBreak/>
              <w:t>Any children that have not finished eating in the designated time, will be moved to additional tables section</w:t>
            </w:r>
            <w:r w:rsidR="666B02FA" w:rsidRPr="593AF932">
              <w:rPr>
                <w:rFonts w:ascii="Arial" w:eastAsiaTheme="minorEastAsia" w:hAnsi="Arial" w:cs="Arial"/>
                <w:color w:val="0A0A0A"/>
                <w:sz w:val="21"/>
                <w:szCs w:val="21"/>
              </w:rPr>
              <w:t xml:space="preserve"> – bubble distancing </w:t>
            </w:r>
            <w:r w:rsidR="29800891" w:rsidRPr="593AF932">
              <w:rPr>
                <w:rFonts w:ascii="Arial" w:eastAsiaTheme="minorEastAsia" w:hAnsi="Arial" w:cs="Arial"/>
                <w:color w:val="0A0A0A"/>
                <w:sz w:val="21"/>
                <w:szCs w:val="21"/>
              </w:rPr>
              <w:t>maintained.</w:t>
            </w:r>
          </w:p>
          <w:p w14:paraId="5D606C76" w14:textId="77777777" w:rsidR="00E94F0F" w:rsidRPr="00061E7D" w:rsidRDefault="00E94F0F" w:rsidP="00E94F0F">
            <w:pPr>
              <w:rPr>
                <w:rFonts w:ascii="Arial" w:eastAsiaTheme="minorEastAsia" w:hAnsi="Arial" w:cs="Arial"/>
                <w:color w:val="0A0A0A"/>
                <w:sz w:val="21"/>
                <w:szCs w:val="21"/>
              </w:rPr>
            </w:pPr>
          </w:p>
          <w:p w14:paraId="572DC2E8" w14:textId="77777777"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Lunchtime supervisors will be responsible for cleaning and sanitising the area that the children have eaten in AFTER they have finished and will wash their hands between bubbles. 10 minutes time given between each sitting to support this.</w:t>
            </w:r>
          </w:p>
          <w:p w14:paraId="119B2888" w14:textId="77777777" w:rsidR="00E94F0F" w:rsidRPr="00061E7D" w:rsidRDefault="00E94F0F" w:rsidP="00E94F0F">
            <w:pPr>
              <w:rPr>
                <w:rFonts w:ascii="Arial" w:eastAsiaTheme="minorEastAsia" w:hAnsi="Arial" w:cs="Arial"/>
                <w:color w:val="0A0A0A"/>
                <w:sz w:val="21"/>
                <w:szCs w:val="21"/>
              </w:rPr>
            </w:pPr>
          </w:p>
          <w:p w14:paraId="086EB29D" w14:textId="26F9D92F"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Playtimes in their own, separate designated areas.</w:t>
            </w:r>
            <w:r>
              <w:rPr>
                <w:rFonts w:ascii="Arial" w:eastAsiaTheme="minorEastAsia" w:hAnsi="Arial" w:cs="Arial"/>
                <w:color w:val="0A0A0A"/>
                <w:sz w:val="21"/>
                <w:szCs w:val="21"/>
              </w:rPr>
              <w:t xml:space="preserve"> Only</w:t>
            </w:r>
            <w:r w:rsidR="00CC340B">
              <w:rPr>
                <w:rFonts w:ascii="Arial" w:eastAsiaTheme="minorEastAsia" w:hAnsi="Arial" w:cs="Arial"/>
                <w:color w:val="0A0A0A"/>
                <w:sz w:val="21"/>
                <w:szCs w:val="21"/>
              </w:rPr>
              <w:t xml:space="preserve"> one</w:t>
            </w:r>
            <w:r>
              <w:rPr>
                <w:rFonts w:ascii="Arial" w:eastAsiaTheme="minorEastAsia" w:hAnsi="Arial" w:cs="Arial"/>
                <w:color w:val="0A0A0A"/>
                <w:sz w:val="21"/>
                <w:szCs w:val="21"/>
              </w:rPr>
              <w:t xml:space="preserve"> bubble out at any time for break and lunch.</w:t>
            </w:r>
          </w:p>
          <w:p w14:paraId="19C6F646" w14:textId="77777777" w:rsidR="00E94F0F" w:rsidRPr="00061E7D" w:rsidRDefault="00E94F0F" w:rsidP="00E94F0F">
            <w:pPr>
              <w:rPr>
                <w:rFonts w:ascii="Arial" w:eastAsiaTheme="minorEastAsia" w:hAnsi="Arial" w:cs="Arial"/>
                <w:color w:val="0A0A0A"/>
                <w:sz w:val="21"/>
                <w:szCs w:val="21"/>
              </w:rPr>
            </w:pPr>
          </w:p>
          <w:p w14:paraId="00E2889E" w14:textId="3E7F23E2" w:rsidR="00E94F0F" w:rsidRPr="00061E7D" w:rsidRDefault="00E94F0F" w:rsidP="1544061E">
            <w:pPr>
              <w:rPr>
                <w:rFonts w:ascii="Arial" w:eastAsiaTheme="minorEastAsia" w:hAnsi="Arial" w:cs="Arial"/>
                <w:color w:val="0A0A0A"/>
                <w:sz w:val="21"/>
                <w:szCs w:val="21"/>
              </w:rPr>
            </w:pPr>
            <w:r w:rsidRPr="1544061E">
              <w:rPr>
                <w:rFonts w:ascii="Arial" w:eastAsiaTheme="minorEastAsia" w:hAnsi="Arial" w:cs="Arial"/>
                <w:color w:val="0A0A0A"/>
                <w:sz w:val="21"/>
                <w:szCs w:val="21"/>
              </w:rPr>
              <w:t>Staffroom furniture removed – now only 4 plastic chairs and coffee tables. Signage displayed for number allowed in staff room (</w:t>
            </w:r>
            <w:r w:rsidR="00E72691">
              <w:rPr>
                <w:rFonts w:ascii="Arial" w:eastAsiaTheme="minorEastAsia" w:hAnsi="Arial" w:cs="Arial"/>
                <w:color w:val="0A0A0A"/>
                <w:sz w:val="21"/>
                <w:szCs w:val="21"/>
              </w:rPr>
              <w:t>5</w:t>
            </w:r>
            <w:r w:rsidRPr="1544061E">
              <w:rPr>
                <w:rFonts w:ascii="Arial" w:eastAsiaTheme="minorEastAsia" w:hAnsi="Arial" w:cs="Arial"/>
                <w:color w:val="0A0A0A"/>
                <w:sz w:val="21"/>
                <w:szCs w:val="21"/>
              </w:rPr>
              <w:t>), heads office (</w:t>
            </w:r>
            <w:r w:rsidR="00E72691">
              <w:rPr>
                <w:rFonts w:ascii="Arial" w:eastAsiaTheme="minorEastAsia" w:hAnsi="Arial" w:cs="Arial"/>
                <w:color w:val="0A0A0A"/>
                <w:sz w:val="21"/>
                <w:szCs w:val="21"/>
              </w:rPr>
              <w:t>4</w:t>
            </w:r>
            <w:r w:rsidRPr="1544061E">
              <w:rPr>
                <w:rFonts w:ascii="Arial" w:eastAsiaTheme="minorEastAsia" w:hAnsi="Arial" w:cs="Arial"/>
                <w:color w:val="0A0A0A"/>
                <w:sz w:val="21"/>
                <w:szCs w:val="21"/>
              </w:rPr>
              <w:t>)</w:t>
            </w:r>
            <w:r w:rsidR="69B0D6F2" w:rsidRPr="1544061E">
              <w:rPr>
                <w:rFonts w:ascii="Arial" w:eastAsiaTheme="minorEastAsia" w:hAnsi="Arial" w:cs="Arial"/>
                <w:color w:val="0A0A0A"/>
                <w:sz w:val="21"/>
                <w:szCs w:val="21"/>
              </w:rPr>
              <w:t xml:space="preserve">, </w:t>
            </w:r>
            <w:r w:rsidRPr="1544061E">
              <w:rPr>
                <w:rFonts w:ascii="Arial" w:eastAsiaTheme="minorEastAsia" w:hAnsi="Arial" w:cs="Arial"/>
                <w:color w:val="0A0A0A"/>
                <w:sz w:val="21"/>
                <w:szCs w:val="21"/>
              </w:rPr>
              <w:t>school office (</w:t>
            </w:r>
            <w:r w:rsidR="00E72691">
              <w:rPr>
                <w:rFonts w:ascii="Arial" w:eastAsiaTheme="minorEastAsia" w:hAnsi="Arial" w:cs="Arial"/>
                <w:color w:val="0A0A0A"/>
                <w:sz w:val="21"/>
                <w:szCs w:val="21"/>
              </w:rPr>
              <w:t>3</w:t>
            </w:r>
            <w:r w:rsidRPr="1544061E">
              <w:rPr>
                <w:rFonts w:ascii="Arial" w:eastAsiaTheme="minorEastAsia" w:hAnsi="Arial" w:cs="Arial"/>
                <w:color w:val="0A0A0A"/>
                <w:sz w:val="21"/>
                <w:szCs w:val="21"/>
              </w:rPr>
              <w:t xml:space="preserve">) </w:t>
            </w:r>
            <w:r w:rsidR="3A9985FC" w:rsidRPr="1544061E">
              <w:rPr>
                <w:rFonts w:ascii="Arial" w:eastAsiaTheme="minorEastAsia" w:hAnsi="Arial" w:cs="Arial"/>
                <w:color w:val="0A0A0A"/>
                <w:sz w:val="21"/>
                <w:szCs w:val="21"/>
              </w:rPr>
              <w:t xml:space="preserve">and PPA room (1) </w:t>
            </w:r>
            <w:r w:rsidRPr="1544061E">
              <w:rPr>
                <w:rFonts w:ascii="Arial" w:eastAsiaTheme="minorEastAsia" w:hAnsi="Arial" w:cs="Arial"/>
                <w:color w:val="0A0A0A"/>
                <w:sz w:val="21"/>
                <w:szCs w:val="21"/>
              </w:rPr>
              <w:t>at any one time.</w:t>
            </w:r>
          </w:p>
          <w:p w14:paraId="0D9FB6D2" w14:textId="77777777" w:rsidR="00E94F0F" w:rsidRPr="00061E7D" w:rsidRDefault="00E94F0F" w:rsidP="00E94F0F">
            <w:pPr>
              <w:rPr>
                <w:rFonts w:ascii="Arial" w:eastAsiaTheme="minorEastAsia" w:hAnsi="Arial" w:cs="Arial"/>
                <w:color w:val="0A0A0A"/>
                <w:sz w:val="21"/>
                <w:szCs w:val="21"/>
              </w:rPr>
            </w:pPr>
          </w:p>
          <w:p w14:paraId="43354A37" w14:textId="29C4ADAD" w:rsidR="00E94F0F" w:rsidRPr="00061E7D" w:rsidRDefault="00E94F0F" w:rsidP="593AF932">
            <w:pPr>
              <w:rPr>
                <w:rFonts w:ascii="Arial" w:eastAsiaTheme="minorEastAsia" w:hAnsi="Arial" w:cs="Arial"/>
                <w:color w:val="0A0A0A"/>
                <w:sz w:val="21"/>
                <w:szCs w:val="21"/>
              </w:rPr>
            </w:pPr>
            <w:r w:rsidRPr="593AF932">
              <w:rPr>
                <w:rFonts w:ascii="Arial" w:eastAsiaTheme="minorEastAsia" w:hAnsi="Arial" w:cs="Arial"/>
                <w:color w:val="0A0A0A"/>
                <w:sz w:val="21"/>
                <w:szCs w:val="21"/>
              </w:rPr>
              <w:t>Adult from bubble to supervise toilet and ensure correct hand-washing and distancing</w:t>
            </w:r>
            <w:r w:rsidR="7E869EF2" w:rsidRPr="593AF932">
              <w:rPr>
                <w:rFonts w:ascii="Arial" w:eastAsiaTheme="minorEastAsia" w:hAnsi="Arial" w:cs="Arial"/>
                <w:color w:val="0A0A0A"/>
                <w:sz w:val="21"/>
                <w:szCs w:val="21"/>
              </w:rPr>
              <w:t xml:space="preserve"> during lesson time and before lunch. Lunch staff to re sanitise hands before eating. </w:t>
            </w:r>
          </w:p>
          <w:p w14:paraId="6E6D0099" w14:textId="77777777" w:rsidR="00E94F0F" w:rsidRPr="00061E7D" w:rsidRDefault="00E94F0F" w:rsidP="00E94F0F">
            <w:pPr>
              <w:rPr>
                <w:rFonts w:ascii="Arial" w:eastAsiaTheme="minorEastAsia" w:hAnsi="Arial" w:cs="Arial"/>
                <w:color w:val="0A0A0A"/>
                <w:sz w:val="21"/>
                <w:szCs w:val="21"/>
              </w:rPr>
            </w:pPr>
          </w:p>
          <w:p w14:paraId="66BCE338" w14:textId="77777777" w:rsidR="00E94F0F" w:rsidRPr="00061E7D" w:rsidRDefault="00E94F0F" w:rsidP="00E94F0F">
            <w:pPr>
              <w:rPr>
                <w:rFonts w:ascii="Arial" w:eastAsiaTheme="minorEastAsia" w:hAnsi="Arial" w:cs="Arial"/>
                <w:color w:val="0A0A0A"/>
                <w:sz w:val="21"/>
                <w:szCs w:val="21"/>
              </w:rPr>
            </w:pPr>
            <w:r w:rsidRPr="00061E7D">
              <w:rPr>
                <w:rFonts w:ascii="Arial" w:eastAsiaTheme="minorEastAsia" w:hAnsi="Arial" w:cs="Arial"/>
                <w:color w:val="0A0A0A"/>
                <w:sz w:val="21"/>
                <w:szCs w:val="21"/>
              </w:rPr>
              <w:t xml:space="preserve">Cleaners will have different cleaning cloths for each bubble. Between bubbles they will wash their hands, change water in mop buckets and sterilise any shared equipment. </w:t>
            </w:r>
          </w:p>
          <w:p w14:paraId="7765BC13" w14:textId="77777777" w:rsidR="00E94F0F" w:rsidRPr="00061E7D" w:rsidRDefault="00E94F0F" w:rsidP="00E94F0F">
            <w:pPr>
              <w:rPr>
                <w:rFonts w:ascii="Arial" w:eastAsiaTheme="minorEastAsia" w:hAnsi="Arial" w:cs="Arial"/>
                <w:color w:val="0A0A0A"/>
                <w:sz w:val="21"/>
                <w:szCs w:val="21"/>
              </w:rPr>
            </w:pPr>
          </w:p>
          <w:p w14:paraId="14ED11DA" w14:textId="7025811C" w:rsidR="00E94F0F" w:rsidRPr="00061E7D" w:rsidRDefault="00E94F0F" w:rsidP="01EF6C45">
            <w:pPr>
              <w:rPr>
                <w:rFonts w:ascii="Arial" w:eastAsiaTheme="minorEastAsia" w:hAnsi="Arial" w:cs="Arial"/>
                <w:color w:val="0A0A0A"/>
                <w:sz w:val="21"/>
                <w:szCs w:val="21"/>
              </w:rPr>
            </w:pPr>
            <w:r w:rsidRPr="01EF6C45">
              <w:rPr>
                <w:rFonts w:ascii="Arial" w:eastAsiaTheme="minorEastAsia" w:hAnsi="Arial" w:cs="Arial"/>
                <w:color w:val="0A0A0A"/>
                <w:sz w:val="21"/>
                <w:szCs w:val="21"/>
              </w:rPr>
              <w:t xml:space="preserve">Cleaners will endeavour to wipe down frequently touched surfaces in bubbles, when the children are outside, where possible. When this is not </w:t>
            </w:r>
            <w:r w:rsidR="67BBFA92" w:rsidRPr="01EF6C45">
              <w:rPr>
                <w:rFonts w:ascii="Arial" w:eastAsiaTheme="minorEastAsia" w:hAnsi="Arial" w:cs="Arial"/>
                <w:color w:val="0A0A0A"/>
                <w:sz w:val="21"/>
                <w:szCs w:val="21"/>
              </w:rPr>
              <w:t>possible,</w:t>
            </w:r>
            <w:r w:rsidRPr="01EF6C45">
              <w:rPr>
                <w:rFonts w:ascii="Arial" w:eastAsiaTheme="minorEastAsia" w:hAnsi="Arial" w:cs="Arial"/>
                <w:color w:val="0A0A0A"/>
                <w:sz w:val="21"/>
                <w:szCs w:val="21"/>
              </w:rPr>
              <w:t xml:space="preserve"> they will adhere to the 2m social distancing and spend no longer than 10 mins in a bubble. </w:t>
            </w:r>
          </w:p>
          <w:p w14:paraId="65D28FDD" w14:textId="77777777" w:rsidR="00E94F0F" w:rsidRPr="00061E7D" w:rsidRDefault="00E94F0F" w:rsidP="00E94F0F">
            <w:pPr>
              <w:rPr>
                <w:rFonts w:ascii="Arial" w:eastAsiaTheme="minorEastAsia" w:hAnsi="Arial" w:cs="Arial"/>
                <w:color w:val="0A0A0A"/>
                <w:sz w:val="21"/>
                <w:szCs w:val="21"/>
              </w:rPr>
            </w:pPr>
          </w:p>
          <w:p w14:paraId="59E60FEA" w14:textId="77777777" w:rsidR="00E94F0F" w:rsidRPr="00061E7D" w:rsidRDefault="00E94F0F" w:rsidP="00E94F0F">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All hand dryers in toilets have been turned off. Lidded bins have been purchased for all bubbles and offices.</w:t>
            </w:r>
          </w:p>
          <w:p w14:paraId="69FD5CCC" w14:textId="77777777" w:rsidR="00E94F0F" w:rsidRPr="00061E7D" w:rsidRDefault="00E94F0F" w:rsidP="00E94F0F">
            <w:pPr>
              <w:rPr>
                <w:rFonts w:ascii="Arial" w:eastAsiaTheme="minorEastAsia" w:hAnsi="Arial" w:cs="Arial"/>
                <w:color w:val="0A0A0A"/>
                <w:sz w:val="21"/>
                <w:szCs w:val="21"/>
              </w:rPr>
            </w:pPr>
          </w:p>
          <w:p w14:paraId="37DDE151" w14:textId="1B16BEE3" w:rsidR="00E94F0F" w:rsidRPr="00061E7D" w:rsidRDefault="00E94F0F" w:rsidP="00E94F0F">
            <w:pPr>
              <w:rPr>
                <w:rFonts w:ascii="Arial" w:hAnsi="Arial" w:cs="Arial"/>
                <w:color w:val="000000" w:themeColor="text1"/>
                <w:sz w:val="21"/>
                <w:szCs w:val="21"/>
              </w:rPr>
            </w:pPr>
            <w:r w:rsidRPr="00061E7D">
              <w:rPr>
                <w:rFonts w:ascii="Arial" w:hAnsi="Arial" w:cs="Arial"/>
                <w:color w:val="000000" w:themeColor="text1"/>
                <w:sz w:val="21"/>
                <w:szCs w:val="21"/>
              </w:rPr>
              <w:t xml:space="preserve">Updated behaviour policy in place to manage children who fail to adhere to school expectations regarding hygiene and bubbles. </w:t>
            </w:r>
          </w:p>
          <w:p w14:paraId="5619A6C8" w14:textId="77777777" w:rsidR="00E94F0F" w:rsidRPr="00061E7D" w:rsidRDefault="00E94F0F" w:rsidP="00E94F0F">
            <w:pPr>
              <w:rPr>
                <w:rFonts w:ascii="Arial" w:hAnsi="Arial" w:cs="Arial"/>
                <w:color w:val="4471C4"/>
                <w:sz w:val="21"/>
                <w:szCs w:val="21"/>
              </w:rPr>
            </w:pPr>
          </w:p>
          <w:p w14:paraId="7ABD8A35" w14:textId="0BD0A37A" w:rsidR="00E94F0F" w:rsidRDefault="00E94F0F" w:rsidP="00E94F0F">
            <w:pPr>
              <w:rPr>
                <w:rFonts w:ascii="Arial" w:hAnsi="Arial" w:cs="Arial"/>
                <w:color w:val="000000" w:themeColor="text1"/>
                <w:sz w:val="21"/>
                <w:szCs w:val="21"/>
              </w:rPr>
            </w:pPr>
            <w:r w:rsidRPr="00061E7D">
              <w:rPr>
                <w:rFonts w:ascii="Arial" w:hAnsi="Arial" w:cs="Arial"/>
                <w:color w:val="000000" w:themeColor="text1"/>
                <w:sz w:val="21"/>
                <w:szCs w:val="21"/>
              </w:rPr>
              <w:t>Zoned areas for cleaners to reduce cross bubble working.</w:t>
            </w:r>
          </w:p>
          <w:p w14:paraId="5E1C26E2" w14:textId="790C8257" w:rsidR="00F74FA1" w:rsidRDefault="00F74FA1" w:rsidP="00E94F0F">
            <w:pPr>
              <w:rPr>
                <w:rFonts w:ascii="Arial" w:hAnsi="Arial" w:cs="Arial"/>
                <w:color w:val="000000" w:themeColor="text1"/>
                <w:sz w:val="21"/>
                <w:szCs w:val="21"/>
              </w:rPr>
            </w:pPr>
          </w:p>
          <w:p w14:paraId="6FF1466D" w14:textId="6D1491B6" w:rsidR="00F74FA1" w:rsidRPr="004E3CCF" w:rsidRDefault="00F74FA1" w:rsidP="00E94F0F">
            <w:pPr>
              <w:rPr>
                <w:rFonts w:ascii="Arial" w:hAnsi="Arial" w:cs="Arial"/>
                <w:color w:val="000000" w:themeColor="text1"/>
                <w:sz w:val="21"/>
                <w:szCs w:val="21"/>
              </w:rPr>
            </w:pPr>
            <w:r w:rsidRPr="004E3CCF">
              <w:rPr>
                <w:rFonts w:ascii="Arial" w:hAnsi="Arial" w:cs="Arial"/>
                <w:color w:val="000000" w:themeColor="text1"/>
                <w:sz w:val="21"/>
                <w:szCs w:val="21"/>
              </w:rPr>
              <w:t>All staff to wear either a mask or visor in communal areas – corridors, staff room</w:t>
            </w:r>
            <w:r w:rsidR="006418D0" w:rsidRPr="004E3CCF">
              <w:rPr>
                <w:rFonts w:ascii="Arial" w:hAnsi="Arial" w:cs="Arial"/>
                <w:color w:val="000000" w:themeColor="text1"/>
                <w:sz w:val="21"/>
                <w:szCs w:val="21"/>
              </w:rPr>
              <w:t>, if entering another bubble</w:t>
            </w:r>
            <w:r w:rsidRPr="004E3CCF">
              <w:rPr>
                <w:rFonts w:ascii="Arial" w:hAnsi="Arial" w:cs="Arial"/>
                <w:color w:val="000000" w:themeColor="text1"/>
                <w:sz w:val="21"/>
                <w:szCs w:val="21"/>
              </w:rPr>
              <w:t xml:space="preserve"> and </w:t>
            </w:r>
            <w:r w:rsidR="006418D0" w:rsidRPr="004E3CCF">
              <w:rPr>
                <w:rFonts w:ascii="Arial" w:hAnsi="Arial" w:cs="Arial"/>
                <w:color w:val="000000" w:themeColor="text1"/>
                <w:sz w:val="21"/>
                <w:szCs w:val="21"/>
              </w:rPr>
              <w:t>if supervising in the dinner hall.</w:t>
            </w:r>
          </w:p>
          <w:p w14:paraId="546C0046" w14:textId="77777777" w:rsidR="00E94F0F" w:rsidRPr="00061E7D" w:rsidRDefault="00E94F0F" w:rsidP="00E94F0F">
            <w:pPr>
              <w:rPr>
                <w:rFonts w:ascii="Arial" w:hAnsi="Arial" w:cs="Arial"/>
                <w:color w:val="70AD47" w:themeColor="accent6"/>
                <w:sz w:val="21"/>
                <w:szCs w:val="21"/>
              </w:rPr>
            </w:pPr>
          </w:p>
        </w:tc>
        <w:tc>
          <w:tcPr>
            <w:tcW w:w="357" w:type="dxa"/>
          </w:tcPr>
          <w:p w14:paraId="4E53625C" w14:textId="77777777" w:rsidR="00E94F0F" w:rsidRPr="00061E7D" w:rsidRDefault="00E94F0F" w:rsidP="00E94F0F">
            <w:pPr>
              <w:spacing w:after="60" w:line="240" w:lineRule="atLeast"/>
              <w:jc w:val="center"/>
              <w:rPr>
                <w:rFonts w:ascii="Arial" w:hAnsi="Arial" w:cs="Arial"/>
                <w:b/>
                <w:bCs/>
                <w:sz w:val="21"/>
                <w:szCs w:val="21"/>
              </w:rPr>
            </w:pPr>
            <w:r w:rsidRPr="00061E7D">
              <w:rPr>
                <w:rFonts w:ascii="Arial" w:hAnsi="Arial" w:cs="Arial"/>
                <w:b/>
                <w:bCs/>
                <w:sz w:val="21"/>
                <w:szCs w:val="21"/>
              </w:rPr>
              <w:lastRenderedPageBreak/>
              <w:t>2</w:t>
            </w:r>
          </w:p>
        </w:tc>
        <w:tc>
          <w:tcPr>
            <w:tcW w:w="405" w:type="dxa"/>
          </w:tcPr>
          <w:p w14:paraId="6FF13098" w14:textId="77777777" w:rsidR="00E94F0F" w:rsidRPr="00061E7D" w:rsidRDefault="00E94F0F" w:rsidP="00E94F0F">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12E23ADF" w14:textId="77777777" w:rsidR="00E94F0F" w:rsidRPr="00061E7D" w:rsidRDefault="00E94F0F" w:rsidP="00E94F0F">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E94F0F" w:rsidRPr="00061E7D" w14:paraId="1389BDCC" w14:textId="77777777" w:rsidTr="1544061E">
        <w:tc>
          <w:tcPr>
            <w:tcW w:w="1579" w:type="dxa"/>
          </w:tcPr>
          <w:p w14:paraId="04854DA9" w14:textId="77777777" w:rsidR="00E94F0F" w:rsidRPr="00061E7D" w:rsidRDefault="00E94F0F" w:rsidP="00E94F0F">
            <w:pPr>
              <w:rPr>
                <w:rFonts w:ascii="Arial" w:eastAsia="Arial" w:hAnsi="Arial" w:cs="Arial"/>
                <w:color w:val="0A0A0A"/>
                <w:sz w:val="21"/>
                <w:szCs w:val="21"/>
              </w:rPr>
            </w:pPr>
          </w:p>
        </w:tc>
        <w:tc>
          <w:tcPr>
            <w:tcW w:w="362" w:type="dxa"/>
          </w:tcPr>
          <w:p w14:paraId="09010977" w14:textId="77777777" w:rsidR="00E94F0F" w:rsidRPr="00061E7D" w:rsidRDefault="00E94F0F" w:rsidP="00E94F0F">
            <w:pPr>
              <w:spacing w:after="60" w:line="240" w:lineRule="atLeast"/>
              <w:jc w:val="center"/>
              <w:rPr>
                <w:rFonts w:ascii="Arial" w:hAnsi="Arial" w:cs="Arial"/>
                <w:b/>
                <w:bCs/>
                <w:sz w:val="21"/>
                <w:szCs w:val="21"/>
              </w:rPr>
            </w:pPr>
          </w:p>
        </w:tc>
        <w:tc>
          <w:tcPr>
            <w:tcW w:w="338" w:type="dxa"/>
          </w:tcPr>
          <w:p w14:paraId="07D4CF22" w14:textId="77777777" w:rsidR="00E94F0F" w:rsidRPr="00061E7D" w:rsidRDefault="00E94F0F" w:rsidP="00E94F0F">
            <w:pPr>
              <w:spacing w:after="60" w:line="240" w:lineRule="atLeast"/>
              <w:jc w:val="center"/>
              <w:rPr>
                <w:rFonts w:ascii="Arial" w:hAnsi="Arial" w:cs="Arial"/>
                <w:b/>
                <w:bCs/>
                <w:sz w:val="21"/>
                <w:szCs w:val="21"/>
              </w:rPr>
            </w:pPr>
          </w:p>
        </w:tc>
        <w:tc>
          <w:tcPr>
            <w:tcW w:w="870" w:type="dxa"/>
            <w:shd w:val="clear" w:color="auto" w:fill="auto"/>
          </w:tcPr>
          <w:p w14:paraId="0A1B07F9" w14:textId="77777777" w:rsidR="00E94F0F" w:rsidRPr="00061E7D" w:rsidRDefault="00E94F0F" w:rsidP="00E94F0F">
            <w:pPr>
              <w:spacing w:after="60" w:line="240" w:lineRule="atLeast"/>
              <w:jc w:val="center"/>
              <w:rPr>
                <w:rFonts w:ascii="Arial" w:hAnsi="Arial" w:cs="Arial"/>
                <w:b/>
                <w:bCs/>
                <w:sz w:val="21"/>
                <w:szCs w:val="21"/>
              </w:rPr>
            </w:pPr>
          </w:p>
        </w:tc>
        <w:tc>
          <w:tcPr>
            <w:tcW w:w="1995" w:type="dxa"/>
          </w:tcPr>
          <w:p w14:paraId="4A0D8CE9" w14:textId="77777777" w:rsidR="00E94F0F" w:rsidRPr="009230A4" w:rsidRDefault="00E94F0F" w:rsidP="00E94F0F">
            <w:pPr>
              <w:autoSpaceDE w:val="0"/>
              <w:autoSpaceDN w:val="0"/>
              <w:adjustRightInd w:val="0"/>
              <w:rPr>
                <w:rFonts w:ascii="Arial" w:eastAsiaTheme="minorEastAsia" w:hAnsi="Arial" w:cs="Arial"/>
                <w:color w:val="0A0A0A"/>
                <w:sz w:val="20"/>
                <w:szCs w:val="20"/>
              </w:rPr>
            </w:pPr>
          </w:p>
        </w:tc>
        <w:tc>
          <w:tcPr>
            <w:tcW w:w="8245" w:type="dxa"/>
          </w:tcPr>
          <w:p w14:paraId="04E39BFE" w14:textId="77777777" w:rsidR="00E94F0F" w:rsidRPr="00061E7D" w:rsidRDefault="00E94F0F" w:rsidP="00E94F0F">
            <w:pPr>
              <w:rPr>
                <w:rFonts w:ascii="Arial" w:eastAsiaTheme="minorEastAsia" w:hAnsi="Arial" w:cs="Arial"/>
                <w:color w:val="0A0A0A"/>
                <w:sz w:val="21"/>
                <w:szCs w:val="21"/>
              </w:rPr>
            </w:pPr>
          </w:p>
        </w:tc>
        <w:tc>
          <w:tcPr>
            <w:tcW w:w="357" w:type="dxa"/>
          </w:tcPr>
          <w:p w14:paraId="2AE40E7B" w14:textId="77777777" w:rsidR="00E94F0F" w:rsidRPr="00061E7D" w:rsidRDefault="00E94F0F" w:rsidP="00E94F0F">
            <w:pPr>
              <w:spacing w:after="60" w:line="240" w:lineRule="atLeast"/>
              <w:jc w:val="center"/>
              <w:rPr>
                <w:rFonts w:ascii="Arial" w:hAnsi="Arial" w:cs="Arial"/>
                <w:b/>
                <w:bCs/>
                <w:sz w:val="21"/>
                <w:szCs w:val="21"/>
              </w:rPr>
            </w:pPr>
          </w:p>
        </w:tc>
        <w:tc>
          <w:tcPr>
            <w:tcW w:w="405" w:type="dxa"/>
          </w:tcPr>
          <w:p w14:paraId="0A0C48CC" w14:textId="77777777" w:rsidR="00E94F0F" w:rsidRPr="00061E7D" w:rsidRDefault="00E94F0F" w:rsidP="00E94F0F">
            <w:pPr>
              <w:spacing w:after="60" w:line="240" w:lineRule="atLeast"/>
              <w:jc w:val="center"/>
              <w:rPr>
                <w:rFonts w:ascii="Arial" w:hAnsi="Arial" w:cs="Arial"/>
                <w:b/>
                <w:bCs/>
                <w:sz w:val="21"/>
                <w:szCs w:val="21"/>
              </w:rPr>
            </w:pPr>
          </w:p>
        </w:tc>
        <w:tc>
          <w:tcPr>
            <w:tcW w:w="870" w:type="dxa"/>
            <w:shd w:val="clear" w:color="auto" w:fill="auto"/>
          </w:tcPr>
          <w:p w14:paraId="145171DC" w14:textId="77777777" w:rsidR="00E94F0F" w:rsidRPr="00061E7D" w:rsidRDefault="00E94F0F" w:rsidP="00E94F0F">
            <w:pPr>
              <w:spacing w:after="60" w:line="240" w:lineRule="atLeast"/>
              <w:jc w:val="center"/>
              <w:rPr>
                <w:rFonts w:ascii="Arial" w:hAnsi="Arial" w:cs="Arial"/>
                <w:b/>
                <w:bCs/>
                <w:sz w:val="21"/>
                <w:szCs w:val="21"/>
              </w:rPr>
            </w:pPr>
          </w:p>
        </w:tc>
      </w:tr>
      <w:tr w:rsidR="00524F63" w:rsidRPr="00061E7D" w14:paraId="19A238B4" w14:textId="77777777" w:rsidTr="1544061E">
        <w:tc>
          <w:tcPr>
            <w:tcW w:w="1579" w:type="dxa"/>
          </w:tcPr>
          <w:p w14:paraId="729AB382" w14:textId="77777777" w:rsidR="00524F63" w:rsidRPr="00061E7D" w:rsidRDefault="00524F63" w:rsidP="00524F63">
            <w:pPr>
              <w:rPr>
                <w:sz w:val="21"/>
                <w:szCs w:val="21"/>
              </w:rPr>
            </w:pPr>
            <w:r w:rsidRPr="00061E7D">
              <w:rPr>
                <w:rFonts w:ascii="Arial" w:eastAsia="Arial" w:hAnsi="Arial" w:cs="Arial"/>
                <w:color w:val="0A0A0A"/>
                <w:sz w:val="21"/>
                <w:szCs w:val="21"/>
              </w:rPr>
              <w:lastRenderedPageBreak/>
              <w:t>Infection</w:t>
            </w:r>
          </w:p>
          <w:p w14:paraId="33E583EE" w14:textId="77777777" w:rsidR="00524F63" w:rsidRPr="00061E7D" w:rsidRDefault="00524F63" w:rsidP="00524F63">
            <w:pPr>
              <w:rPr>
                <w:sz w:val="21"/>
                <w:szCs w:val="21"/>
              </w:rPr>
            </w:pPr>
            <w:r w:rsidRPr="00061E7D">
              <w:rPr>
                <w:rFonts w:ascii="Arial" w:eastAsia="Arial" w:hAnsi="Arial" w:cs="Arial"/>
                <w:color w:val="0A0A0A"/>
                <w:sz w:val="21"/>
                <w:szCs w:val="21"/>
              </w:rPr>
              <w:t xml:space="preserve">Risk of contracting Covid 19 from direct contact with others. </w:t>
            </w:r>
          </w:p>
        </w:tc>
        <w:tc>
          <w:tcPr>
            <w:tcW w:w="362" w:type="dxa"/>
          </w:tcPr>
          <w:p w14:paraId="07030520" w14:textId="77777777" w:rsidR="00524F63" w:rsidRPr="00061E7D" w:rsidRDefault="00524F63" w:rsidP="00524F63">
            <w:pPr>
              <w:spacing w:after="60" w:line="240" w:lineRule="atLeast"/>
              <w:jc w:val="center"/>
              <w:rPr>
                <w:rFonts w:ascii="Arial" w:hAnsi="Arial" w:cs="Arial"/>
                <w:b/>
                <w:bCs/>
                <w:sz w:val="21"/>
                <w:szCs w:val="21"/>
              </w:rPr>
            </w:pPr>
            <w:r w:rsidRPr="00061E7D">
              <w:rPr>
                <w:rFonts w:ascii="Arial" w:hAnsi="Arial" w:cs="Arial"/>
                <w:b/>
                <w:bCs/>
                <w:sz w:val="21"/>
                <w:szCs w:val="21"/>
              </w:rPr>
              <w:t>4</w:t>
            </w:r>
          </w:p>
        </w:tc>
        <w:tc>
          <w:tcPr>
            <w:tcW w:w="338" w:type="dxa"/>
          </w:tcPr>
          <w:p w14:paraId="19E850ED" w14:textId="77777777" w:rsidR="00524F63" w:rsidRPr="00061E7D" w:rsidRDefault="00524F63" w:rsidP="00524F63">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007565B3" w14:textId="77777777" w:rsidR="00524F63" w:rsidRPr="00061E7D" w:rsidRDefault="00524F63" w:rsidP="00524F63">
            <w:pPr>
              <w:spacing w:after="60" w:line="240" w:lineRule="atLeast"/>
              <w:rPr>
                <w:rFonts w:ascii="Arial" w:hAnsi="Arial" w:cs="Arial"/>
                <w:b/>
                <w:bCs/>
                <w:sz w:val="21"/>
                <w:szCs w:val="21"/>
              </w:rPr>
            </w:pPr>
            <w:r w:rsidRPr="00061E7D">
              <w:rPr>
                <w:rFonts w:ascii="Arial" w:hAnsi="Arial" w:cs="Arial"/>
                <w:b/>
                <w:bCs/>
                <w:sz w:val="21"/>
                <w:szCs w:val="21"/>
              </w:rPr>
              <w:t>20</w:t>
            </w:r>
          </w:p>
        </w:tc>
        <w:tc>
          <w:tcPr>
            <w:tcW w:w="1995" w:type="dxa"/>
            <w:vAlign w:val="center"/>
          </w:tcPr>
          <w:p w14:paraId="53FB10EA" w14:textId="602C7E7B" w:rsidR="00524F63" w:rsidRPr="00A816B5" w:rsidRDefault="00524F63" w:rsidP="009B111D">
            <w:pPr>
              <w:autoSpaceDE w:val="0"/>
              <w:autoSpaceDN w:val="0"/>
              <w:adjustRightInd w:val="0"/>
              <w:rPr>
                <w:rFonts w:ascii="Arial" w:hAnsi="Arial" w:cs="Arial"/>
                <w:sz w:val="20"/>
                <w:szCs w:val="20"/>
              </w:rPr>
            </w:pPr>
            <w:r w:rsidRPr="00041A73">
              <w:rPr>
                <w:rFonts w:ascii="Arial" w:hAnsi="Arial" w:cs="Arial"/>
                <w:b/>
                <w:bCs/>
                <w:sz w:val="20"/>
                <w:szCs w:val="20"/>
                <w:u w:val="single"/>
              </w:rPr>
              <w:t>System of controls - Point 5 measure</w:t>
            </w:r>
          </w:p>
          <w:p w14:paraId="51E7F806" w14:textId="1DEF4869" w:rsidR="00524F63" w:rsidRPr="00A816B5" w:rsidRDefault="00524F63" w:rsidP="009B111D">
            <w:pPr>
              <w:autoSpaceDE w:val="0"/>
              <w:autoSpaceDN w:val="0"/>
              <w:adjustRightInd w:val="0"/>
              <w:rPr>
                <w:rFonts w:ascii="Arial" w:hAnsi="Arial" w:cs="Arial"/>
                <w:sz w:val="20"/>
                <w:szCs w:val="20"/>
              </w:rPr>
            </w:pPr>
            <w:r w:rsidRPr="0FAA152D">
              <w:rPr>
                <w:rFonts w:ascii="Arial" w:hAnsi="Arial" w:cs="Arial"/>
                <w:sz w:val="20"/>
                <w:szCs w:val="20"/>
              </w:rPr>
              <w:t>Consider social distancing within bubbles at lunchtime and playtime.</w:t>
            </w:r>
          </w:p>
          <w:p w14:paraId="4B22D35F" w14:textId="77777777" w:rsidR="00524F63" w:rsidRDefault="00524F63" w:rsidP="009B111D">
            <w:pPr>
              <w:autoSpaceDE w:val="0"/>
              <w:autoSpaceDN w:val="0"/>
              <w:adjustRightInd w:val="0"/>
              <w:rPr>
                <w:rFonts w:ascii="Arial" w:hAnsi="Arial" w:cs="Arial"/>
                <w:sz w:val="20"/>
                <w:szCs w:val="20"/>
              </w:rPr>
            </w:pPr>
          </w:p>
          <w:p w14:paraId="1213D182" w14:textId="77777777" w:rsidR="00524F63" w:rsidRPr="00A816B5" w:rsidRDefault="00524F63" w:rsidP="009B111D">
            <w:pPr>
              <w:autoSpaceDE w:val="0"/>
              <w:autoSpaceDN w:val="0"/>
              <w:adjustRightInd w:val="0"/>
              <w:rPr>
                <w:rFonts w:ascii="Arial" w:hAnsi="Arial" w:cs="Arial"/>
                <w:sz w:val="20"/>
                <w:szCs w:val="20"/>
              </w:rPr>
            </w:pPr>
            <w:r w:rsidRPr="0FAA152D">
              <w:rPr>
                <w:rFonts w:ascii="Arial" w:hAnsi="Arial" w:cs="Arial"/>
                <w:sz w:val="20"/>
                <w:szCs w:val="20"/>
              </w:rPr>
              <w:t xml:space="preserve">Where possible, pupils to remain within their allocated </w:t>
            </w:r>
            <w:r>
              <w:rPr>
                <w:rFonts w:ascii="Arial" w:hAnsi="Arial" w:cs="Arial"/>
                <w:sz w:val="20"/>
                <w:szCs w:val="20"/>
              </w:rPr>
              <w:t>year group bubbles</w:t>
            </w:r>
          </w:p>
          <w:p w14:paraId="1D593495" w14:textId="77777777" w:rsidR="00524F63" w:rsidRDefault="00524F63" w:rsidP="009B111D">
            <w:pPr>
              <w:autoSpaceDE w:val="0"/>
              <w:autoSpaceDN w:val="0"/>
              <w:adjustRightInd w:val="0"/>
              <w:rPr>
                <w:rFonts w:ascii="Arial" w:hAnsi="Arial" w:cs="Arial"/>
                <w:b/>
                <w:bCs/>
                <w:sz w:val="20"/>
                <w:szCs w:val="20"/>
                <w:u w:val="single"/>
              </w:rPr>
            </w:pPr>
          </w:p>
          <w:p w14:paraId="0242EF21" w14:textId="77777777" w:rsidR="00524F63" w:rsidRPr="00041A73" w:rsidRDefault="00524F63" w:rsidP="009B111D">
            <w:pPr>
              <w:autoSpaceDE w:val="0"/>
              <w:autoSpaceDN w:val="0"/>
              <w:adjustRightInd w:val="0"/>
              <w:rPr>
                <w:rFonts w:ascii="Arial" w:hAnsi="Arial" w:cs="Arial"/>
                <w:b/>
                <w:bCs/>
                <w:sz w:val="20"/>
                <w:szCs w:val="20"/>
                <w:u w:val="single"/>
              </w:rPr>
            </w:pPr>
            <w:r w:rsidRPr="00041A73">
              <w:rPr>
                <w:rFonts w:ascii="Arial" w:hAnsi="Arial" w:cs="Arial"/>
                <w:b/>
                <w:bCs/>
                <w:sz w:val="20"/>
                <w:szCs w:val="20"/>
                <w:u w:val="single"/>
              </w:rPr>
              <w:t>System of controls - Point 4 measure</w:t>
            </w:r>
          </w:p>
          <w:p w14:paraId="5CDC84E7" w14:textId="77777777" w:rsidR="00524F63" w:rsidRPr="00A816B5" w:rsidRDefault="00524F63" w:rsidP="009B111D">
            <w:pPr>
              <w:autoSpaceDE w:val="0"/>
              <w:autoSpaceDN w:val="0"/>
              <w:adjustRightInd w:val="0"/>
              <w:rPr>
                <w:rFonts w:ascii="Arial" w:hAnsi="Arial" w:cs="Arial"/>
                <w:sz w:val="20"/>
                <w:szCs w:val="20"/>
              </w:rPr>
            </w:pPr>
            <w:r w:rsidRPr="0FAA152D">
              <w:rPr>
                <w:rFonts w:ascii="Arial" w:hAnsi="Arial" w:cs="Arial"/>
                <w:sz w:val="20"/>
                <w:szCs w:val="20"/>
              </w:rPr>
              <w:t>Access to hand</w:t>
            </w:r>
            <w:r>
              <w:rPr>
                <w:rFonts w:ascii="Arial" w:hAnsi="Arial" w:cs="Arial"/>
                <w:sz w:val="20"/>
                <w:szCs w:val="20"/>
              </w:rPr>
              <w:t xml:space="preserve"> cleaning</w:t>
            </w:r>
            <w:r w:rsidRPr="0FAA152D">
              <w:rPr>
                <w:rFonts w:ascii="Arial" w:hAnsi="Arial" w:cs="Arial"/>
                <w:sz w:val="20"/>
                <w:szCs w:val="20"/>
              </w:rPr>
              <w:t xml:space="preserve"> facilities,  and ensure frequent hand</w:t>
            </w:r>
            <w:r>
              <w:rPr>
                <w:rFonts w:ascii="Arial" w:hAnsi="Arial" w:cs="Arial"/>
                <w:sz w:val="20"/>
                <w:szCs w:val="20"/>
              </w:rPr>
              <w:t xml:space="preserve"> cleaning</w:t>
            </w:r>
            <w:r w:rsidRPr="0FAA152D">
              <w:rPr>
                <w:rFonts w:ascii="Arial" w:hAnsi="Arial" w:cs="Arial"/>
                <w:sz w:val="20"/>
                <w:szCs w:val="20"/>
              </w:rPr>
              <w:t xml:space="preserve"> across the school day for pupils and staff.</w:t>
            </w:r>
          </w:p>
          <w:p w14:paraId="12E36971" w14:textId="77777777" w:rsidR="00524F63" w:rsidRPr="00A816B5" w:rsidRDefault="00524F63" w:rsidP="009B111D">
            <w:pPr>
              <w:autoSpaceDE w:val="0"/>
              <w:autoSpaceDN w:val="0"/>
              <w:adjustRightInd w:val="0"/>
              <w:rPr>
                <w:rFonts w:ascii="Arial" w:hAnsi="Arial" w:cs="Arial"/>
                <w:sz w:val="20"/>
                <w:szCs w:val="20"/>
              </w:rPr>
            </w:pPr>
          </w:p>
          <w:p w14:paraId="509520B9" w14:textId="3950BE29" w:rsidR="00524F63" w:rsidRPr="009230A4" w:rsidRDefault="00524F63" w:rsidP="009B111D">
            <w:pPr>
              <w:autoSpaceDE w:val="0"/>
              <w:autoSpaceDN w:val="0"/>
              <w:adjustRightInd w:val="0"/>
              <w:rPr>
                <w:rFonts w:ascii="Arial" w:hAnsi="Arial" w:cs="Arial"/>
                <w:sz w:val="20"/>
                <w:szCs w:val="20"/>
              </w:rPr>
            </w:pPr>
            <w:r w:rsidRPr="0FAA152D">
              <w:rPr>
                <w:rFonts w:ascii="Arial" w:hAnsi="Arial" w:cs="Arial"/>
                <w:sz w:val="20"/>
                <w:szCs w:val="20"/>
              </w:rPr>
              <w:t xml:space="preserve">Limit face to face meetings between staff, if essential, these should be conducted at distance or virtually. </w:t>
            </w:r>
          </w:p>
        </w:tc>
        <w:tc>
          <w:tcPr>
            <w:tcW w:w="8245" w:type="dxa"/>
            <w:vAlign w:val="center"/>
          </w:tcPr>
          <w:p w14:paraId="041529D5" w14:textId="70B759E9"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 xml:space="preserve">Bubbles organised into </w:t>
            </w:r>
            <w:r w:rsidR="004E3CCF">
              <w:rPr>
                <w:rFonts w:ascii="Arial" w:hAnsi="Arial" w:cs="Arial"/>
                <w:color w:val="0B0C0C"/>
                <w:sz w:val="21"/>
                <w:szCs w:val="21"/>
              </w:rPr>
              <w:t>phase</w:t>
            </w:r>
            <w:r w:rsidRPr="00061E7D">
              <w:rPr>
                <w:rFonts w:ascii="Arial" w:hAnsi="Arial" w:cs="Arial"/>
                <w:color w:val="0B0C0C"/>
                <w:sz w:val="21"/>
                <w:szCs w:val="21"/>
              </w:rPr>
              <w:t xml:space="preserve"> bubbles. Bubble sizes range from </w:t>
            </w:r>
            <w:r w:rsidR="00E60F70" w:rsidRPr="00D02BFA">
              <w:rPr>
                <w:rFonts w:ascii="Arial" w:hAnsi="Arial" w:cs="Arial"/>
                <w:color w:val="FF0000"/>
                <w:sz w:val="21"/>
                <w:szCs w:val="21"/>
              </w:rPr>
              <w:t>12 to 17</w:t>
            </w:r>
            <w:r w:rsidR="002E5B76">
              <w:rPr>
                <w:rFonts w:ascii="Arial" w:hAnsi="Arial" w:cs="Arial"/>
                <w:color w:val="0B0C0C"/>
                <w:sz w:val="21"/>
                <w:szCs w:val="21"/>
              </w:rPr>
              <w:t>.</w:t>
            </w:r>
          </w:p>
          <w:p w14:paraId="3AF294F0" w14:textId="77777777" w:rsidR="00524F63" w:rsidRPr="00061E7D" w:rsidRDefault="00524F63" w:rsidP="00524F63">
            <w:pPr>
              <w:rPr>
                <w:rFonts w:ascii="Arial" w:hAnsi="Arial" w:cs="Arial"/>
                <w:color w:val="0B0C0C"/>
                <w:sz w:val="21"/>
                <w:szCs w:val="21"/>
              </w:rPr>
            </w:pPr>
          </w:p>
          <w:p w14:paraId="1506899E" w14:textId="73B69422" w:rsidR="00524F63" w:rsidRDefault="00524F63" w:rsidP="593AF932">
            <w:pPr>
              <w:rPr>
                <w:rFonts w:ascii="Arial" w:hAnsi="Arial" w:cs="Arial"/>
                <w:color w:val="0B0C0C"/>
                <w:sz w:val="21"/>
                <w:szCs w:val="21"/>
              </w:rPr>
            </w:pPr>
            <w:r w:rsidRPr="1544061E">
              <w:rPr>
                <w:rFonts w:ascii="Arial" w:hAnsi="Arial" w:cs="Arial"/>
                <w:color w:val="0B0C0C"/>
                <w:sz w:val="21"/>
                <w:szCs w:val="21"/>
              </w:rPr>
              <w:t>Some children</w:t>
            </w:r>
            <w:r w:rsidR="720BE040" w:rsidRPr="1544061E">
              <w:rPr>
                <w:rFonts w:ascii="Arial" w:hAnsi="Arial" w:cs="Arial"/>
                <w:color w:val="0B0C0C"/>
                <w:sz w:val="21"/>
                <w:szCs w:val="21"/>
              </w:rPr>
              <w:t xml:space="preserve"> </w:t>
            </w:r>
            <w:r w:rsidRPr="1544061E">
              <w:rPr>
                <w:rFonts w:ascii="Arial" w:hAnsi="Arial" w:cs="Arial"/>
                <w:color w:val="0B0C0C"/>
                <w:sz w:val="21"/>
                <w:szCs w:val="21"/>
              </w:rPr>
              <w:t>will work with a specialised SEND teacher</w:t>
            </w:r>
            <w:r w:rsidR="002E5B76">
              <w:rPr>
                <w:rFonts w:ascii="Arial" w:hAnsi="Arial" w:cs="Arial"/>
                <w:color w:val="0B0C0C"/>
                <w:sz w:val="21"/>
                <w:szCs w:val="21"/>
              </w:rPr>
              <w:t xml:space="preserve">. </w:t>
            </w:r>
            <w:r w:rsidR="1A6D631F" w:rsidRPr="1544061E">
              <w:rPr>
                <w:rFonts w:ascii="Arial" w:hAnsi="Arial" w:cs="Arial"/>
                <w:color w:val="0B0C0C"/>
                <w:sz w:val="21"/>
                <w:szCs w:val="21"/>
              </w:rPr>
              <w:t>Screens purchased for 1-2-1 work. Visors also available for staff.</w:t>
            </w:r>
          </w:p>
          <w:p w14:paraId="6B55B0D6" w14:textId="0E857AD8" w:rsidR="00524F63" w:rsidRDefault="00524F63" w:rsidP="00524F63">
            <w:pPr>
              <w:rPr>
                <w:rFonts w:ascii="Arial" w:hAnsi="Arial" w:cs="Arial"/>
                <w:color w:val="0B0C0C"/>
                <w:sz w:val="21"/>
                <w:szCs w:val="21"/>
              </w:rPr>
            </w:pPr>
          </w:p>
          <w:p w14:paraId="5565551B" w14:textId="77777777" w:rsidR="00524F63" w:rsidRPr="00061E7D" w:rsidRDefault="00524F63" w:rsidP="00524F63">
            <w:pPr>
              <w:rPr>
                <w:rFonts w:ascii="Arial" w:hAnsi="Arial" w:cs="Arial"/>
                <w:color w:val="0B0C0C"/>
                <w:sz w:val="21"/>
                <w:szCs w:val="21"/>
              </w:rPr>
            </w:pPr>
            <w:r w:rsidRPr="00061E7D">
              <w:rPr>
                <w:rFonts w:ascii="Arial" w:hAnsi="Arial" w:cs="Arial"/>
                <w:color w:val="000000" w:themeColor="text1"/>
                <w:sz w:val="21"/>
                <w:szCs w:val="21"/>
              </w:rPr>
              <w:t>Sink available at the front of the school building for visitors.</w:t>
            </w:r>
          </w:p>
          <w:p w14:paraId="2B7EE1A0" w14:textId="77777777" w:rsidR="00524F63" w:rsidRPr="00061E7D" w:rsidRDefault="00524F63" w:rsidP="00524F63">
            <w:pPr>
              <w:rPr>
                <w:rFonts w:ascii="Arial" w:hAnsi="Arial" w:cs="Arial"/>
                <w:color w:val="0B0C0C"/>
                <w:sz w:val="21"/>
                <w:szCs w:val="21"/>
              </w:rPr>
            </w:pPr>
          </w:p>
          <w:p w14:paraId="3DA2716B"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Screen installed at the front desk.</w:t>
            </w:r>
          </w:p>
          <w:p w14:paraId="1BE5FBDA" w14:textId="77777777" w:rsidR="00524F63" w:rsidRPr="00061E7D" w:rsidRDefault="00524F63" w:rsidP="00524F63">
            <w:pPr>
              <w:rPr>
                <w:rFonts w:ascii="Arial" w:hAnsi="Arial" w:cs="Arial"/>
                <w:color w:val="0B0C0C"/>
                <w:sz w:val="21"/>
                <w:szCs w:val="21"/>
              </w:rPr>
            </w:pPr>
          </w:p>
          <w:p w14:paraId="56AA540A" w14:textId="45012912" w:rsidR="5A6CA958" w:rsidRDefault="5A6CA958" w:rsidP="01EF6C45">
            <w:pPr>
              <w:rPr>
                <w:rFonts w:ascii="Arial" w:hAnsi="Arial" w:cs="Arial"/>
                <w:color w:val="0B0C0C"/>
                <w:sz w:val="21"/>
                <w:szCs w:val="21"/>
              </w:rPr>
            </w:pPr>
            <w:r w:rsidRPr="01EF6C45">
              <w:rPr>
                <w:rFonts w:ascii="Arial" w:hAnsi="Arial" w:cs="Arial"/>
                <w:color w:val="0B0C0C"/>
                <w:sz w:val="21"/>
                <w:szCs w:val="21"/>
              </w:rPr>
              <w:t xml:space="preserve">Staff </w:t>
            </w:r>
            <w:r w:rsidR="00524F63" w:rsidRPr="01EF6C45">
              <w:rPr>
                <w:rFonts w:ascii="Arial" w:hAnsi="Arial" w:cs="Arial"/>
                <w:color w:val="0B0C0C"/>
                <w:sz w:val="21"/>
                <w:szCs w:val="21"/>
              </w:rPr>
              <w:t>work in their bubble spaces and eat in the dining ha</w:t>
            </w:r>
            <w:r w:rsidR="00837C10">
              <w:rPr>
                <w:rFonts w:ascii="Arial" w:hAnsi="Arial" w:cs="Arial"/>
                <w:color w:val="0B0C0C"/>
                <w:sz w:val="21"/>
                <w:szCs w:val="21"/>
              </w:rPr>
              <w:t>l</w:t>
            </w:r>
            <w:r w:rsidR="00524F63" w:rsidRPr="01EF6C45">
              <w:rPr>
                <w:rFonts w:ascii="Arial" w:hAnsi="Arial" w:cs="Arial"/>
                <w:color w:val="0B0C0C"/>
                <w:sz w:val="21"/>
                <w:szCs w:val="21"/>
              </w:rPr>
              <w:t>l</w:t>
            </w:r>
            <w:r w:rsidR="00837C10">
              <w:rPr>
                <w:rFonts w:ascii="Arial" w:hAnsi="Arial" w:cs="Arial"/>
                <w:color w:val="0B0C0C"/>
                <w:sz w:val="21"/>
                <w:szCs w:val="21"/>
              </w:rPr>
              <w:t xml:space="preserve"> or their classroom</w:t>
            </w:r>
            <w:r w:rsidR="00524F63" w:rsidRPr="01EF6C45">
              <w:rPr>
                <w:rFonts w:ascii="Arial" w:hAnsi="Arial" w:cs="Arial"/>
                <w:color w:val="0B0C0C"/>
                <w:sz w:val="21"/>
                <w:szCs w:val="21"/>
              </w:rPr>
              <w:t xml:space="preserve">. </w:t>
            </w:r>
            <w:r w:rsidR="4D43CCB9" w:rsidRPr="01EF6C45">
              <w:rPr>
                <w:rFonts w:ascii="Arial" w:hAnsi="Arial" w:cs="Arial"/>
                <w:color w:val="0B0C0C"/>
                <w:sz w:val="21"/>
                <w:szCs w:val="21"/>
              </w:rPr>
              <w:t>A</w:t>
            </w:r>
            <w:r w:rsidR="4C0FD7BE" w:rsidRPr="01EF6C45">
              <w:rPr>
                <w:rFonts w:ascii="Arial" w:hAnsi="Arial" w:cs="Arial"/>
                <w:color w:val="0B0C0C"/>
                <w:sz w:val="21"/>
                <w:szCs w:val="21"/>
              </w:rPr>
              <w:t>ll staff should try to eat in the gym between the hours of 11:30 and 13:30</w:t>
            </w:r>
            <w:r w:rsidR="37898314" w:rsidRPr="01EF6C45">
              <w:rPr>
                <w:rFonts w:ascii="Arial" w:hAnsi="Arial" w:cs="Arial"/>
                <w:color w:val="0B0C0C"/>
                <w:sz w:val="21"/>
                <w:szCs w:val="21"/>
              </w:rPr>
              <w:t xml:space="preserve">. There is </w:t>
            </w:r>
            <w:r w:rsidR="4C0FD7BE" w:rsidRPr="01EF6C45">
              <w:rPr>
                <w:rFonts w:ascii="Arial" w:hAnsi="Arial" w:cs="Arial"/>
                <w:color w:val="0B0C0C"/>
                <w:sz w:val="21"/>
                <w:szCs w:val="21"/>
              </w:rPr>
              <w:t>designated staff sea</w:t>
            </w:r>
            <w:r w:rsidR="1A956289" w:rsidRPr="01EF6C45">
              <w:rPr>
                <w:rFonts w:ascii="Arial" w:hAnsi="Arial" w:cs="Arial"/>
                <w:color w:val="0B0C0C"/>
                <w:sz w:val="21"/>
                <w:szCs w:val="21"/>
              </w:rPr>
              <w:t>ting, should this be required.</w:t>
            </w:r>
            <w:r w:rsidR="00837C10">
              <w:rPr>
                <w:rFonts w:ascii="Arial" w:hAnsi="Arial" w:cs="Arial"/>
                <w:color w:val="0B0C0C"/>
                <w:sz w:val="21"/>
                <w:szCs w:val="21"/>
              </w:rPr>
              <w:t xml:space="preserve"> </w:t>
            </w:r>
          </w:p>
          <w:p w14:paraId="46433382" w14:textId="77777777" w:rsidR="00592162" w:rsidRPr="002C1095" w:rsidRDefault="00592162" w:rsidP="00524F63">
            <w:pPr>
              <w:rPr>
                <w:rFonts w:ascii="Arial" w:hAnsi="Arial" w:cs="Arial"/>
                <w:color w:val="BC148C"/>
                <w:sz w:val="21"/>
                <w:szCs w:val="21"/>
              </w:rPr>
            </w:pPr>
          </w:p>
          <w:p w14:paraId="363DDB01" w14:textId="6CACCE3E" w:rsidR="00524F63" w:rsidRPr="00061E7D"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Staff with personal risk assessments working in designated areas at designated times (on plans)</w:t>
            </w:r>
            <w:r w:rsidR="007E306C">
              <w:rPr>
                <w:rFonts w:ascii="Arial" w:hAnsi="Arial" w:cs="Arial"/>
                <w:color w:val="000000" w:themeColor="text1"/>
                <w:sz w:val="21"/>
                <w:szCs w:val="21"/>
              </w:rPr>
              <w:t>.</w:t>
            </w:r>
          </w:p>
          <w:p w14:paraId="7E07860F" w14:textId="77777777" w:rsidR="00524F63" w:rsidRPr="00061E7D" w:rsidRDefault="00524F63" w:rsidP="00524F63">
            <w:pPr>
              <w:rPr>
                <w:rFonts w:ascii="Arial" w:hAnsi="Arial" w:cs="Arial"/>
                <w:color w:val="0B0C0C"/>
                <w:sz w:val="21"/>
                <w:szCs w:val="21"/>
              </w:rPr>
            </w:pPr>
          </w:p>
          <w:p w14:paraId="01AEDF58"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Risk assessments carried out on clinically vulnerable staff and adjustments made to work from home if needed.</w:t>
            </w:r>
          </w:p>
          <w:p w14:paraId="2CBAEA0B" w14:textId="77777777" w:rsidR="00524F63" w:rsidRPr="00061E7D" w:rsidRDefault="00524F63" w:rsidP="00524F63">
            <w:pPr>
              <w:rPr>
                <w:rFonts w:ascii="Arial" w:hAnsi="Arial" w:cs="Arial"/>
                <w:color w:val="0B0C0C"/>
                <w:sz w:val="21"/>
                <w:szCs w:val="21"/>
              </w:rPr>
            </w:pPr>
          </w:p>
          <w:p w14:paraId="19B16EE2"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School action to be taken if pupils are found not to be adhering to social distancing guidelines outside of school and are a risk.</w:t>
            </w:r>
          </w:p>
          <w:p w14:paraId="46F79823" w14:textId="77777777" w:rsidR="00524F63" w:rsidRPr="00061E7D" w:rsidRDefault="00524F63" w:rsidP="00524F63">
            <w:pPr>
              <w:rPr>
                <w:rFonts w:ascii="Arial" w:hAnsi="Arial" w:cs="Arial"/>
                <w:color w:val="0B0C0C"/>
                <w:sz w:val="21"/>
                <w:szCs w:val="21"/>
              </w:rPr>
            </w:pPr>
          </w:p>
          <w:p w14:paraId="23944DDC" w14:textId="71B8816B" w:rsidR="00524F63" w:rsidRPr="00061E7D" w:rsidRDefault="00524F63" w:rsidP="00524F63">
            <w:pPr>
              <w:rPr>
                <w:rFonts w:ascii="Arial" w:hAnsi="Arial" w:cs="Arial"/>
                <w:color w:val="0B0C0C"/>
                <w:sz w:val="21"/>
                <w:szCs w:val="21"/>
              </w:rPr>
            </w:pPr>
            <w:r w:rsidRPr="1544061E">
              <w:rPr>
                <w:rFonts w:ascii="Arial" w:hAnsi="Arial" w:cs="Arial"/>
                <w:color w:val="0B0C0C"/>
                <w:sz w:val="21"/>
                <w:szCs w:val="21"/>
              </w:rPr>
              <w:t>Daily assemblies to be carried out virtually.</w:t>
            </w:r>
            <w:r w:rsidR="4D996088" w:rsidRPr="1544061E">
              <w:rPr>
                <w:rFonts w:ascii="Arial" w:hAnsi="Arial" w:cs="Arial"/>
                <w:color w:val="0B0C0C"/>
                <w:sz w:val="21"/>
                <w:szCs w:val="21"/>
              </w:rPr>
              <w:t xml:space="preserve"> </w:t>
            </w:r>
          </w:p>
          <w:p w14:paraId="71DC6936" w14:textId="296BBE9A" w:rsidR="1544061E" w:rsidRDefault="1544061E" w:rsidP="1544061E">
            <w:pPr>
              <w:rPr>
                <w:rFonts w:ascii="Arial" w:hAnsi="Arial" w:cs="Arial"/>
                <w:color w:val="0B0C0C"/>
                <w:sz w:val="21"/>
                <w:szCs w:val="21"/>
              </w:rPr>
            </w:pPr>
          </w:p>
          <w:p w14:paraId="66DE1A3C" w14:textId="77149158" w:rsidR="4D996088" w:rsidRPr="001D6A12" w:rsidRDefault="4D996088" w:rsidP="1544061E">
            <w:pPr>
              <w:rPr>
                <w:rFonts w:ascii="Arial" w:hAnsi="Arial" w:cs="Arial"/>
                <w:strike/>
                <w:color w:val="000000" w:themeColor="text1"/>
                <w:sz w:val="21"/>
                <w:szCs w:val="21"/>
              </w:rPr>
            </w:pPr>
            <w:r w:rsidRPr="001D6A12">
              <w:rPr>
                <w:rFonts w:ascii="Arial" w:hAnsi="Arial" w:cs="Arial"/>
                <w:color w:val="000000" w:themeColor="text1"/>
                <w:sz w:val="21"/>
                <w:szCs w:val="21"/>
              </w:rPr>
              <w:t xml:space="preserve">Staff meeting, and </w:t>
            </w:r>
            <w:r w:rsidR="00EF6C6A" w:rsidRPr="001D6A12">
              <w:rPr>
                <w:rFonts w:ascii="Arial" w:hAnsi="Arial" w:cs="Arial"/>
                <w:color w:val="000000" w:themeColor="text1"/>
                <w:sz w:val="21"/>
                <w:szCs w:val="21"/>
              </w:rPr>
              <w:t xml:space="preserve">school wide </w:t>
            </w:r>
            <w:r w:rsidRPr="001D6A12">
              <w:rPr>
                <w:rFonts w:ascii="Arial" w:hAnsi="Arial" w:cs="Arial"/>
                <w:color w:val="000000" w:themeColor="text1"/>
                <w:sz w:val="21"/>
                <w:szCs w:val="21"/>
              </w:rPr>
              <w:t xml:space="preserve">CPD to be conducted </w:t>
            </w:r>
            <w:r w:rsidR="00762415" w:rsidRPr="001D6A12">
              <w:rPr>
                <w:rFonts w:ascii="Arial" w:hAnsi="Arial" w:cs="Arial"/>
                <w:color w:val="000000" w:themeColor="text1"/>
                <w:sz w:val="21"/>
                <w:szCs w:val="21"/>
              </w:rPr>
              <w:t>virtually using zoom.</w:t>
            </w:r>
            <w:r w:rsidR="00EF6C6A" w:rsidRPr="001D6A12">
              <w:rPr>
                <w:rFonts w:ascii="Arial" w:hAnsi="Arial" w:cs="Arial"/>
                <w:color w:val="000000" w:themeColor="text1"/>
                <w:sz w:val="21"/>
                <w:szCs w:val="21"/>
              </w:rPr>
              <w:t xml:space="preserve"> </w:t>
            </w:r>
          </w:p>
          <w:p w14:paraId="0B7BADEB" w14:textId="77777777" w:rsidR="00524F63" w:rsidRPr="00061E7D" w:rsidRDefault="00524F63" w:rsidP="00524F63">
            <w:pPr>
              <w:rPr>
                <w:rFonts w:ascii="Arial" w:hAnsi="Arial" w:cs="Arial"/>
                <w:color w:val="0B0C0C"/>
                <w:sz w:val="21"/>
                <w:szCs w:val="21"/>
              </w:rPr>
            </w:pPr>
          </w:p>
          <w:p w14:paraId="22CBBE4E"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Daily staff circles to be conducted in phases, rather than full school staff.</w:t>
            </w:r>
          </w:p>
          <w:p w14:paraId="7D507712" w14:textId="77777777" w:rsidR="00524F63" w:rsidRPr="00061E7D" w:rsidRDefault="00524F63" w:rsidP="00524F63">
            <w:pPr>
              <w:rPr>
                <w:rFonts w:ascii="Arial" w:hAnsi="Arial" w:cs="Arial"/>
                <w:color w:val="0B0C0C"/>
                <w:sz w:val="21"/>
                <w:szCs w:val="21"/>
              </w:rPr>
            </w:pPr>
          </w:p>
          <w:p w14:paraId="12F4EB59"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 xml:space="preserve">PPE is available if needed for specific tasks and must then be disposed of. </w:t>
            </w:r>
            <w:r w:rsidRPr="00061E7D">
              <w:rPr>
                <w:rFonts w:ascii="Arial" w:hAnsi="Arial" w:cs="Arial"/>
                <w:color w:val="000000" w:themeColor="text1"/>
                <w:sz w:val="21"/>
                <w:szCs w:val="21"/>
              </w:rPr>
              <w:t>The bucket containing the PPE is to be taken out with the bubble at break/lunch/PE sessions, in case it is required to deal with any minor first aid incidents.</w:t>
            </w:r>
          </w:p>
          <w:p w14:paraId="58F567E8" w14:textId="77777777" w:rsidR="00524F63" w:rsidRPr="00061E7D" w:rsidRDefault="00524F63" w:rsidP="00524F63">
            <w:pPr>
              <w:rPr>
                <w:rFonts w:ascii="Arial" w:hAnsi="Arial" w:cs="Arial"/>
                <w:color w:val="0B0C0C"/>
                <w:sz w:val="21"/>
                <w:szCs w:val="21"/>
              </w:rPr>
            </w:pPr>
          </w:p>
          <w:p w14:paraId="59A0206C"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 xml:space="preserve">Cleaning staff, lunchtime staff, administrative staff and leadership are to ensure that they do not spend more than 15 minutes with 2m distance of any bubble groups. </w:t>
            </w:r>
          </w:p>
          <w:p w14:paraId="6F08B3B6" w14:textId="77777777" w:rsidR="00524F63" w:rsidRPr="00061E7D" w:rsidRDefault="00524F63" w:rsidP="00524F63">
            <w:pPr>
              <w:rPr>
                <w:rFonts w:ascii="Arial" w:hAnsi="Arial" w:cs="Arial"/>
                <w:color w:val="0B0C0C"/>
                <w:sz w:val="21"/>
                <w:szCs w:val="21"/>
              </w:rPr>
            </w:pPr>
          </w:p>
          <w:p w14:paraId="3BE33D36"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Games outside are to be risk assessed to encourage those that maintain social distancing e.g. tennis.</w:t>
            </w:r>
          </w:p>
          <w:p w14:paraId="17B01045" w14:textId="77777777" w:rsidR="00524F63" w:rsidRPr="00061E7D" w:rsidRDefault="00524F63" w:rsidP="00524F63">
            <w:pPr>
              <w:rPr>
                <w:rFonts w:ascii="Arial" w:hAnsi="Arial" w:cs="Arial"/>
                <w:color w:val="0B0C0C"/>
                <w:sz w:val="21"/>
                <w:szCs w:val="21"/>
              </w:rPr>
            </w:pPr>
          </w:p>
          <w:p w14:paraId="586CDDC3"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 xml:space="preserve">Staff working in a bubble are to cover the other staff member if they need toilet facilities or for a break. </w:t>
            </w:r>
          </w:p>
          <w:p w14:paraId="6384729B" w14:textId="77777777" w:rsidR="00524F63" w:rsidRPr="00061E7D" w:rsidRDefault="00524F63" w:rsidP="00524F63">
            <w:pPr>
              <w:rPr>
                <w:rFonts w:ascii="Arial" w:hAnsi="Arial" w:cs="Arial"/>
                <w:color w:val="0B0C0C"/>
                <w:sz w:val="21"/>
                <w:szCs w:val="21"/>
              </w:rPr>
            </w:pPr>
          </w:p>
          <w:p w14:paraId="6B2D8C4F"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 xml:space="preserve">Use of staff room and other communal staff areas to be open at limited capacity. Social distancing to be adhered to. </w:t>
            </w:r>
          </w:p>
          <w:p w14:paraId="4D6C9109" w14:textId="77777777" w:rsidR="00524F63" w:rsidRPr="00061E7D" w:rsidRDefault="00524F63" w:rsidP="00524F63">
            <w:pPr>
              <w:rPr>
                <w:rFonts w:ascii="Arial" w:hAnsi="Arial" w:cs="Arial"/>
                <w:color w:val="0B0C0C"/>
                <w:sz w:val="21"/>
                <w:szCs w:val="21"/>
              </w:rPr>
            </w:pPr>
          </w:p>
          <w:p w14:paraId="5904D41E" w14:textId="77777777" w:rsidR="00524F63" w:rsidRPr="00061E7D" w:rsidRDefault="00524F63" w:rsidP="00524F63">
            <w:pPr>
              <w:rPr>
                <w:rFonts w:ascii="Arial" w:hAnsi="Arial" w:cs="Arial"/>
                <w:color w:val="0B0C0C"/>
                <w:sz w:val="21"/>
                <w:szCs w:val="21"/>
              </w:rPr>
            </w:pPr>
            <w:r w:rsidRPr="00061E7D">
              <w:rPr>
                <w:rFonts w:ascii="Arial" w:hAnsi="Arial" w:cs="Arial"/>
                <w:color w:val="0B0C0C"/>
                <w:sz w:val="21"/>
                <w:szCs w:val="21"/>
              </w:rPr>
              <w:t xml:space="preserve">Visitors to school will only be allowed into the school building with an appointment or to pay dinner money. All other contact to be via phone or email. </w:t>
            </w:r>
          </w:p>
          <w:p w14:paraId="294A788A" w14:textId="77777777" w:rsidR="00524F63" w:rsidRPr="00061E7D" w:rsidRDefault="00524F63" w:rsidP="00524F63">
            <w:pPr>
              <w:rPr>
                <w:rFonts w:ascii="Arial" w:hAnsi="Arial" w:cs="Arial"/>
                <w:color w:val="0B0C0C"/>
                <w:sz w:val="21"/>
                <w:szCs w:val="21"/>
              </w:rPr>
            </w:pPr>
          </w:p>
          <w:p w14:paraId="28FF005B" w14:textId="77777777" w:rsidR="00524F63" w:rsidRPr="00061E7D"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Signage displayed in all bubbles about catch it, kill it, bin it, washing hands for 20 seconds, maintaining 2m distance etc.</w:t>
            </w:r>
          </w:p>
          <w:p w14:paraId="59BD5BB4" w14:textId="77777777" w:rsidR="00524F63" w:rsidRPr="00061E7D" w:rsidRDefault="00524F63" w:rsidP="00524F63">
            <w:pPr>
              <w:rPr>
                <w:rFonts w:ascii="Arial" w:hAnsi="Arial" w:cs="Arial"/>
                <w:color w:val="000000" w:themeColor="text1"/>
                <w:sz w:val="21"/>
                <w:szCs w:val="21"/>
              </w:rPr>
            </w:pPr>
          </w:p>
          <w:p w14:paraId="5073EE84" w14:textId="77777777" w:rsidR="00524F63" w:rsidRPr="00061E7D"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 xml:space="preserve">First aid kits in each bubble. Basic first aid to be administered by bubble staff. Admin staff available for more serious first aid. PPE bundles in all bubbles to reduce risk of contamination of stock. Guidance for safe donning and doffing of PPE provided. </w:t>
            </w:r>
          </w:p>
          <w:p w14:paraId="0A922DE6" w14:textId="77777777" w:rsidR="00524F63" w:rsidRPr="00061E7D" w:rsidRDefault="00524F63" w:rsidP="00524F63">
            <w:pPr>
              <w:rPr>
                <w:rFonts w:ascii="Arial" w:hAnsi="Arial" w:cs="Arial"/>
                <w:color w:val="000000" w:themeColor="text1"/>
                <w:sz w:val="21"/>
                <w:szCs w:val="21"/>
              </w:rPr>
            </w:pPr>
          </w:p>
          <w:p w14:paraId="24F79245" w14:textId="77777777" w:rsidR="00524F63" w:rsidRPr="00061E7D"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 xml:space="preserve">Tracking system in place to monitor the length of time children need to self-isolate for following a positive COVID-19 test or contact through track and trace. </w:t>
            </w:r>
          </w:p>
          <w:p w14:paraId="48B32002" w14:textId="77777777" w:rsidR="00524F63" w:rsidRPr="00061E7D" w:rsidRDefault="00524F63" w:rsidP="00524F63">
            <w:pPr>
              <w:rPr>
                <w:rFonts w:ascii="Arial" w:hAnsi="Arial" w:cs="Arial"/>
                <w:color w:val="000000" w:themeColor="text1"/>
                <w:sz w:val="21"/>
                <w:szCs w:val="21"/>
              </w:rPr>
            </w:pPr>
          </w:p>
          <w:p w14:paraId="1ADFB662" w14:textId="77777777" w:rsidR="00524F63" w:rsidRPr="00061E7D"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 xml:space="preserve">Updated behaviour policy in place to manage children who fail to adhere to school expectations regarding hygiene and bubbles. </w:t>
            </w:r>
          </w:p>
          <w:p w14:paraId="13649649" w14:textId="77777777" w:rsidR="00524F63" w:rsidRPr="00061E7D" w:rsidRDefault="00524F63" w:rsidP="00524F63">
            <w:pPr>
              <w:rPr>
                <w:rFonts w:ascii="Arial" w:hAnsi="Arial" w:cs="Arial"/>
                <w:color w:val="000000" w:themeColor="text1"/>
                <w:sz w:val="21"/>
                <w:szCs w:val="21"/>
              </w:rPr>
            </w:pPr>
          </w:p>
          <w:p w14:paraId="14E62957" w14:textId="00DD0AF9" w:rsidR="00524F63" w:rsidRPr="00061E7D" w:rsidRDefault="00D02BFA" w:rsidP="00524F63">
            <w:pPr>
              <w:rPr>
                <w:rFonts w:ascii="Arial" w:hAnsi="Arial" w:cs="Arial"/>
                <w:color w:val="000000" w:themeColor="text1"/>
                <w:sz w:val="21"/>
                <w:szCs w:val="21"/>
              </w:rPr>
            </w:pPr>
            <w:r w:rsidRPr="00D02BFA">
              <w:rPr>
                <w:rFonts w:ascii="Arial" w:hAnsi="Arial" w:cs="Arial"/>
                <w:color w:val="FF0000"/>
                <w:sz w:val="21"/>
                <w:szCs w:val="21"/>
              </w:rPr>
              <w:t>All KS2</w:t>
            </w:r>
            <w:r w:rsidR="00524F63" w:rsidRPr="00D02BFA">
              <w:rPr>
                <w:rFonts w:ascii="Arial" w:hAnsi="Arial" w:cs="Arial"/>
                <w:color w:val="FF0000"/>
                <w:sz w:val="21"/>
                <w:szCs w:val="21"/>
              </w:rPr>
              <w:t xml:space="preserve"> classrooms will have forward facing desks</w:t>
            </w:r>
            <w:r w:rsidRPr="00D02BFA">
              <w:rPr>
                <w:rFonts w:ascii="Arial" w:hAnsi="Arial" w:cs="Arial"/>
                <w:color w:val="FF0000"/>
                <w:sz w:val="21"/>
                <w:szCs w:val="21"/>
              </w:rPr>
              <w:t>, with only one child per table to enable 2m social distancing.</w:t>
            </w:r>
            <w:r w:rsidR="1D3D6EDA" w:rsidRPr="00D02BFA">
              <w:rPr>
                <w:rFonts w:ascii="Arial" w:hAnsi="Arial" w:cs="Arial"/>
                <w:color w:val="FF0000"/>
                <w:sz w:val="21"/>
                <w:szCs w:val="21"/>
              </w:rPr>
              <w:t xml:space="preserve"> </w:t>
            </w:r>
            <w:r w:rsidR="00B81FAC">
              <w:rPr>
                <w:rFonts w:ascii="Arial" w:hAnsi="Arial" w:cs="Arial"/>
                <w:color w:val="FF0000"/>
                <w:sz w:val="21"/>
                <w:szCs w:val="21"/>
              </w:rPr>
              <w:t xml:space="preserve">EYFS/KS1 are to try and keep children </w:t>
            </w:r>
            <w:r w:rsidR="00056C0A">
              <w:rPr>
                <w:rFonts w:ascii="Arial" w:hAnsi="Arial" w:cs="Arial"/>
                <w:color w:val="FF0000"/>
                <w:sz w:val="21"/>
                <w:szCs w:val="21"/>
              </w:rPr>
              <w:t xml:space="preserve">socially distance, as much as possible. </w:t>
            </w:r>
            <w:r w:rsidR="1D3D6EDA" w:rsidRPr="1544061E">
              <w:rPr>
                <w:rFonts w:ascii="Arial" w:hAnsi="Arial" w:cs="Arial"/>
                <w:color w:val="000000" w:themeColor="text1"/>
                <w:sz w:val="21"/>
                <w:szCs w:val="21"/>
              </w:rPr>
              <w:t>Screens available to use where this is not possible</w:t>
            </w:r>
            <w:r w:rsidR="00CA0B3D">
              <w:rPr>
                <w:rFonts w:ascii="Arial" w:hAnsi="Arial" w:cs="Arial"/>
                <w:color w:val="000000" w:themeColor="text1"/>
                <w:sz w:val="21"/>
                <w:szCs w:val="21"/>
              </w:rPr>
              <w:t xml:space="preserve">, if required. </w:t>
            </w:r>
          </w:p>
          <w:p w14:paraId="5CCCB8A2" w14:textId="77777777" w:rsidR="00524F63" w:rsidRPr="00061E7D" w:rsidRDefault="00524F63" w:rsidP="00524F63">
            <w:pPr>
              <w:rPr>
                <w:rFonts w:ascii="Arial" w:hAnsi="Arial" w:cs="Arial"/>
                <w:color w:val="000000" w:themeColor="text1"/>
                <w:sz w:val="21"/>
                <w:szCs w:val="21"/>
              </w:rPr>
            </w:pPr>
          </w:p>
          <w:p w14:paraId="34D40A60" w14:textId="77777777" w:rsidR="00524F63" w:rsidRPr="00061E7D"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At lunchtimes, there will be a designated first aider with each phase on the playground, who will have PPE and first aid equipment to deal with minor injuries.</w:t>
            </w:r>
          </w:p>
          <w:p w14:paraId="459ED174" w14:textId="77777777" w:rsidR="00524F63" w:rsidRPr="00061E7D" w:rsidRDefault="00524F63" w:rsidP="00524F63">
            <w:pPr>
              <w:rPr>
                <w:rFonts w:ascii="Arial" w:hAnsi="Arial" w:cs="Arial"/>
                <w:color w:val="000000" w:themeColor="text1"/>
                <w:sz w:val="21"/>
                <w:szCs w:val="21"/>
              </w:rPr>
            </w:pPr>
          </w:p>
          <w:p w14:paraId="78D61B0A" w14:textId="77777777" w:rsidR="00524F63" w:rsidRDefault="00524F63" w:rsidP="00524F63">
            <w:pPr>
              <w:rPr>
                <w:rFonts w:ascii="Arial" w:hAnsi="Arial" w:cs="Arial"/>
                <w:color w:val="000000" w:themeColor="text1"/>
                <w:sz w:val="21"/>
                <w:szCs w:val="21"/>
              </w:rPr>
            </w:pPr>
            <w:r w:rsidRPr="00061E7D">
              <w:rPr>
                <w:rFonts w:ascii="Arial" w:hAnsi="Arial" w:cs="Arial"/>
                <w:color w:val="000000" w:themeColor="text1"/>
                <w:sz w:val="21"/>
                <w:szCs w:val="21"/>
              </w:rPr>
              <w:t>When using carpet areas with younger pupils, children will be as socially distanced as possible.</w:t>
            </w:r>
          </w:p>
          <w:p w14:paraId="48D84EE9" w14:textId="77777777" w:rsidR="00524F63" w:rsidRDefault="00524F63" w:rsidP="00524F63">
            <w:pPr>
              <w:rPr>
                <w:rFonts w:ascii="Arial" w:hAnsi="Arial" w:cs="Arial"/>
                <w:color w:val="000000" w:themeColor="text1"/>
                <w:sz w:val="21"/>
                <w:szCs w:val="21"/>
              </w:rPr>
            </w:pPr>
          </w:p>
          <w:p w14:paraId="2D581949" w14:textId="4515422D" w:rsidR="00524F63" w:rsidRPr="00F72A86" w:rsidRDefault="00524F63" w:rsidP="00524F63">
            <w:pPr>
              <w:rPr>
                <w:rFonts w:ascii="Arial" w:hAnsi="Arial" w:cs="Arial"/>
                <w:color w:val="BC148C"/>
                <w:sz w:val="21"/>
                <w:szCs w:val="21"/>
              </w:rPr>
            </w:pPr>
            <w:r>
              <w:rPr>
                <w:rFonts w:ascii="Arial" w:hAnsi="Arial" w:cs="Arial"/>
                <w:color w:val="000000" w:themeColor="text1"/>
                <w:sz w:val="21"/>
                <w:szCs w:val="21"/>
              </w:rPr>
              <w:t xml:space="preserve">Singing to not take place until </w:t>
            </w:r>
            <w:r w:rsidR="00504445">
              <w:rPr>
                <w:rFonts w:ascii="Arial" w:hAnsi="Arial" w:cs="Arial"/>
                <w:color w:val="000000" w:themeColor="text1"/>
                <w:sz w:val="21"/>
                <w:szCs w:val="21"/>
              </w:rPr>
              <w:t>February</w:t>
            </w:r>
            <w:r>
              <w:rPr>
                <w:rFonts w:ascii="Arial" w:hAnsi="Arial" w:cs="Arial"/>
                <w:color w:val="000000" w:themeColor="text1"/>
                <w:sz w:val="21"/>
                <w:szCs w:val="21"/>
              </w:rPr>
              <w:t xml:space="preserve"> half-term following Government guidance. This includes singing assemblies.</w:t>
            </w:r>
            <w:r w:rsidR="00F72A86">
              <w:rPr>
                <w:rFonts w:ascii="Arial" w:hAnsi="Arial" w:cs="Arial"/>
                <w:color w:val="000000" w:themeColor="text1"/>
                <w:sz w:val="21"/>
                <w:szCs w:val="21"/>
              </w:rPr>
              <w:t xml:space="preserve"> </w:t>
            </w:r>
          </w:p>
          <w:p w14:paraId="27CEDACA" w14:textId="77777777" w:rsidR="00524F63" w:rsidRDefault="00524F63" w:rsidP="00524F63">
            <w:pPr>
              <w:rPr>
                <w:rFonts w:ascii="Arial" w:hAnsi="Arial" w:cs="Arial"/>
                <w:color w:val="000000" w:themeColor="text1"/>
                <w:sz w:val="21"/>
                <w:szCs w:val="21"/>
              </w:rPr>
            </w:pPr>
          </w:p>
          <w:p w14:paraId="45AC45FC" w14:textId="06438AD9" w:rsidR="00524F63" w:rsidRPr="00504445" w:rsidRDefault="00524F63" w:rsidP="00524F63">
            <w:pPr>
              <w:rPr>
                <w:rFonts w:ascii="Arial" w:hAnsi="Arial" w:cs="Arial"/>
                <w:color w:val="000000" w:themeColor="text1"/>
                <w:sz w:val="21"/>
                <w:szCs w:val="21"/>
              </w:rPr>
            </w:pPr>
            <w:r>
              <w:rPr>
                <w:rFonts w:ascii="Arial" w:hAnsi="Arial" w:cs="Arial"/>
                <w:color w:val="000000" w:themeColor="text1"/>
                <w:sz w:val="21"/>
                <w:szCs w:val="21"/>
              </w:rPr>
              <w:lastRenderedPageBreak/>
              <w:t xml:space="preserve">Wider opportunities groups to </w:t>
            </w:r>
            <w:r w:rsidR="007548AC" w:rsidRPr="00504445">
              <w:rPr>
                <w:rFonts w:ascii="Arial" w:hAnsi="Arial" w:cs="Arial"/>
                <w:color w:val="000000" w:themeColor="text1"/>
                <w:sz w:val="21"/>
                <w:szCs w:val="21"/>
              </w:rPr>
              <w:t xml:space="preserve">take place in the large hall, where children can be </w:t>
            </w:r>
            <w:r w:rsidR="00C52758" w:rsidRPr="00504445">
              <w:rPr>
                <w:rFonts w:ascii="Arial" w:hAnsi="Arial" w:cs="Arial"/>
                <w:color w:val="000000" w:themeColor="text1"/>
                <w:sz w:val="21"/>
                <w:szCs w:val="21"/>
              </w:rPr>
              <w:t>1m plus apart.</w:t>
            </w:r>
          </w:p>
          <w:p w14:paraId="783C88E6" w14:textId="455CE441" w:rsidR="007548AC" w:rsidRDefault="007548AC" w:rsidP="00524F63">
            <w:pPr>
              <w:rPr>
                <w:rFonts w:ascii="Arial" w:hAnsi="Arial" w:cs="Arial"/>
                <w:color w:val="000000" w:themeColor="text1"/>
                <w:sz w:val="21"/>
                <w:szCs w:val="21"/>
              </w:rPr>
            </w:pPr>
          </w:p>
          <w:p w14:paraId="71342780" w14:textId="41C69120" w:rsidR="007548AC" w:rsidRPr="00504445" w:rsidRDefault="007548AC" w:rsidP="007548AC">
            <w:pPr>
              <w:rPr>
                <w:rFonts w:ascii="Arial" w:hAnsi="Arial" w:cs="Arial"/>
                <w:color w:val="000000" w:themeColor="text1"/>
                <w:sz w:val="21"/>
                <w:szCs w:val="21"/>
              </w:rPr>
            </w:pPr>
            <w:r w:rsidRPr="00504445">
              <w:rPr>
                <w:rFonts w:ascii="Arial" w:hAnsi="Arial" w:cs="Arial"/>
                <w:color w:val="000000" w:themeColor="text1"/>
                <w:sz w:val="21"/>
                <w:szCs w:val="21"/>
              </w:rPr>
              <w:t>All staff to wear either a mask or visor in communal areas – corridors, staff room, if entering another bubble and if supervising in the dinner hall.</w:t>
            </w:r>
          </w:p>
          <w:p w14:paraId="79BA548F" w14:textId="7C4AED47" w:rsidR="00067BF1" w:rsidRDefault="00067BF1" w:rsidP="007548AC">
            <w:pPr>
              <w:rPr>
                <w:rFonts w:ascii="Arial" w:hAnsi="Arial" w:cs="Arial"/>
                <w:color w:val="7030A0"/>
                <w:sz w:val="21"/>
                <w:szCs w:val="21"/>
              </w:rPr>
            </w:pPr>
          </w:p>
          <w:p w14:paraId="2FB1556B" w14:textId="77777777" w:rsidR="00067BF1" w:rsidRPr="00504445" w:rsidRDefault="00067BF1" w:rsidP="00067BF1">
            <w:pPr>
              <w:rPr>
                <w:rFonts w:ascii="Arial" w:eastAsiaTheme="minorEastAsia" w:hAnsi="Arial" w:cs="Arial"/>
                <w:color w:val="000000" w:themeColor="text1"/>
                <w:sz w:val="21"/>
                <w:szCs w:val="21"/>
              </w:rPr>
            </w:pPr>
            <w:r w:rsidRPr="00504445">
              <w:rPr>
                <w:rFonts w:ascii="Arial" w:eastAsiaTheme="minorEastAsia" w:hAnsi="Arial" w:cs="Arial"/>
                <w:color w:val="000000" w:themeColor="text1"/>
                <w:sz w:val="21"/>
                <w:szCs w:val="21"/>
              </w:rPr>
              <w:t>HCAT track and trace system form to be completed by all visitors on site.</w:t>
            </w:r>
          </w:p>
          <w:p w14:paraId="4126C4D6" w14:textId="77777777" w:rsidR="00067BF1" w:rsidRDefault="00067BF1" w:rsidP="00067BF1">
            <w:pPr>
              <w:rPr>
                <w:rFonts w:ascii="Arial" w:eastAsiaTheme="minorEastAsia" w:hAnsi="Arial" w:cs="Arial"/>
                <w:color w:val="00B050"/>
                <w:sz w:val="21"/>
                <w:szCs w:val="21"/>
              </w:rPr>
            </w:pPr>
          </w:p>
          <w:p w14:paraId="075A0CDA" w14:textId="48995AB6" w:rsidR="00067BF1" w:rsidRPr="00504445" w:rsidRDefault="00067BF1" w:rsidP="00067BF1">
            <w:pPr>
              <w:rPr>
                <w:rFonts w:ascii="Arial" w:eastAsiaTheme="minorEastAsia" w:hAnsi="Arial" w:cs="Arial"/>
                <w:color w:val="000000" w:themeColor="text1"/>
                <w:sz w:val="21"/>
                <w:szCs w:val="21"/>
              </w:rPr>
            </w:pPr>
            <w:r w:rsidRPr="00504445">
              <w:rPr>
                <w:rFonts w:ascii="Arial" w:eastAsiaTheme="minorEastAsia" w:hAnsi="Arial" w:cs="Arial"/>
                <w:color w:val="000000" w:themeColor="text1"/>
                <w:sz w:val="21"/>
                <w:szCs w:val="21"/>
              </w:rPr>
              <w:t>Track and trace app QR code for school in place for visitors to scan.</w:t>
            </w:r>
          </w:p>
          <w:p w14:paraId="3E39CCDD" w14:textId="4A74FE78" w:rsidR="00F37243" w:rsidRDefault="00F37243" w:rsidP="00067BF1">
            <w:pPr>
              <w:rPr>
                <w:rFonts w:ascii="Arial" w:eastAsiaTheme="minorEastAsia" w:hAnsi="Arial" w:cs="Arial"/>
                <w:color w:val="C45911" w:themeColor="accent2" w:themeShade="BF"/>
                <w:sz w:val="21"/>
                <w:szCs w:val="21"/>
              </w:rPr>
            </w:pPr>
          </w:p>
          <w:p w14:paraId="6B29E25E" w14:textId="2A92C870" w:rsidR="0083018D" w:rsidRPr="001D59DF" w:rsidRDefault="0083018D" w:rsidP="007548AC">
            <w:pPr>
              <w:rPr>
                <w:rFonts w:ascii="Arial" w:hAnsi="Arial" w:cs="Arial"/>
                <w:color w:val="000000" w:themeColor="text1"/>
                <w:sz w:val="21"/>
                <w:szCs w:val="21"/>
              </w:rPr>
            </w:pPr>
            <w:r w:rsidRPr="001D59DF">
              <w:rPr>
                <w:rFonts w:ascii="Arial" w:hAnsi="Arial" w:cs="Arial"/>
                <w:color w:val="000000" w:themeColor="text1"/>
                <w:sz w:val="21"/>
                <w:szCs w:val="21"/>
              </w:rPr>
              <w:t>All visitor meetings to be conducted in the community room or ELSA room. Meetings must be booked on the school calendar so visitors can be directed to the correct area and to ensure meetings are not held in rooms that are too small for the number of adults in the meeting.</w:t>
            </w:r>
          </w:p>
          <w:p w14:paraId="5C2034F2" w14:textId="1A33DFA0" w:rsidR="00B9334C" w:rsidRDefault="00B9334C" w:rsidP="007548AC">
            <w:pPr>
              <w:rPr>
                <w:rFonts w:ascii="Arial" w:hAnsi="Arial" w:cs="Arial"/>
                <w:color w:val="C45911" w:themeColor="accent2" w:themeShade="BF"/>
                <w:sz w:val="21"/>
                <w:szCs w:val="21"/>
              </w:rPr>
            </w:pPr>
          </w:p>
          <w:p w14:paraId="5316AEBA" w14:textId="087A0639" w:rsidR="004956E0" w:rsidRPr="001D59DF" w:rsidRDefault="004956E0" w:rsidP="007548AC">
            <w:pPr>
              <w:rPr>
                <w:rFonts w:ascii="Arial" w:hAnsi="Arial" w:cs="Arial"/>
                <w:color w:val="000000" w:themeColor="text1"/>
                <w:sz w:val="21"/>
                <w:szCs w:val="21"/>
              </w:rPr>
            </w:pPr>
            <w:r w:rsidRPr="001D59DF">
              <w:rPr>
                <w:rFonts w:ascii="Arial" w:hAnsi="Arial" w:cs="Arial"/>
                <w:color w:val="000000" w:themeColor="text1"/>
                <w:sz w:val="21"/>
                <w:szCs w:val="21"/>
              </w:rPr>
              <w:t>LC/CN/DR to keep masks on when entering classrooms due to risk of being super-spreaders.</w:t>
            </w:r>
          </w:p>
          <w:p w14:paraId="4C4D77DF" w14:textId="52FC8492" w:rsidR="00EA14EC" w:rsidRDefault="00EA14EC" w:rsidP="007548AC">
            <w:pPr>
              <w:rPr>
                <w:rFonts w:ascii="Arial" w:hAnsi="Arial" w:cs="Arial"/>
                <w:color w:val="0070C0"/>
                <w:sz w:val="21"/>
                <w:szCs w:val="21"/>
              </w:rPr>
            </w:pPr>
          </w:p>
          <w:p w14:paraId="3C76B7B8" w14:textId="07D5A519" w:rsidR="00EA14EC" w:rsidRPr="001D59DF" w:rsidRDefault="00EA14EC" w:rsidP="007548AC">
            <w:pPr>
              <w:rPr>
                <w:rFonts w:ascii="Arial" w:hAnsi="Arial" w:cs="Arial"/>
                <w:color w:val="000000" w:themeColor="text1"/>
                <w:sz w:val="21"/>
                <w:szCs w:val="21"/>
              </w:rPr>
            </w:pPr>
            <w:r w:rsidRPr="001D59DF">
              <w:rPr>
                <w:rFonts w:ascii="Arial" w:hAnsi="Arial" w:cs="Arial"/>
                <w:color w:val="000000" w:themeColor="text1"/>
                <w:sz w:val="21"/>
                <w:szCs w:val="21"/>
              </w:rPr>
              <w:t>Parents and staff to all wear masks, as well as social distance, if a parent needs to come into school for a meeting.</w:t>
            </w:r>
          </w:p>
          <w:p w14:paraId="30B69B5C" w14:textId="77777777" w:rsidR="00B9334C" w:rsidRPr="00B9334C" w:rsidRDefault="00B9334C" w:rsidP="007548AC">
            <w:pPr>
              <w:rPr>
                <w:rFonts w:ascii="Arial" w:hAnsi="Arial" w:cs="Arial"/>
                <w:color w:val="0070C0"/>
                <w:sz w:val="21"/>
                <w:szCs w:val="21"/>
              </w:rPr>
            </w:pPr>
          </w:p>
          <w:p w14:paraId="17AD5F77" w14:textId="7EA84E38" w:rsidR="007548AC" w:rsidRDefault="00C324B2" w:rsidP="00524F63">
            <w:pPr>
              <w:rPr>
                <w:rFonts w:ascii="Arial" w:hAnsi="Arial" w:cs="Arial"/>
                <w:color w:val="000000" w:themeColor="text1"/>
                <w:sz w:val="21"/>
                <w:szCs w:val="21"/>
              </w:rPr>
            </w:pPr>
            <w:r w:rsidRPr="001D59DF">
              <w:rPr>
                <w:rFonts w:ascii="Arial" w:hAnsi="Arial" w:cs="Arial"/>
                <w:color w:val="000000" w:themeColor="text1"/>
                <w:sz w:val="21"/>
                <w:szCs w:val="21"/>
              </w:rPr>
              <w:t xml:space="preserve">All PPA sessions to now take place on a Friday afternoon. This is to take place at home and not on site. Leadership cover suspended during </w:t>
            </w:r>
            <w:r w:rsidR="00861926" w:rsidRPr="001D59DF">
              <w:rPr>
                <w:rFonts w:ascii="Arial" w:hAnsi="Arial" w:cs="Arial"/>
                <w:color w:val="000000" w:themeColor="text1"/>
                <w:sz w:val="21"/>
                <w:szCs w:val="21"/>
              </w:rPr>
              <w:t>national lockdown.</w:t>
            </w:r>
          </w:p>
          <w:p w14:paraId="19CDB574" w14:textId="03B6E768" w:rsidR="00333918" w:rsidRDefault="00333918" w:rsidP="00524F63">
            <w:pPr>
              <w:rPr>
                <w:rFonts w:ascii="Arial" w:hAnsi="Arial" w:cs="Arial"/>
                <w:color w:val="000000" w:themeColor="text1"/>
                <w:sz w:val="21"/>
                <w:szCs w:val="21"/>
              </w:rPr>
            </w:pPr>
          </w:p>
          <w:p w14:paraId="1AD8201B" w14:textId="3D91FC80" w:rsidR="00333918" w:rsidRPr="001D59DF" w:rsidRDefault="00333918" w:rsidP="00524F63">
            <w:pPr>
              <w:rPr>
                <w:rFonts w:ascii="Arial" w:hAnsi="Arial" w:cs="Arial"/>
                <w:color w:val="000000" w:themeColor="text1"/>
                <w:sz w:val="21"/>
                <w:szCs w:val="21"/>
              </w:rPr>
            </w:pPr>
            <w:r>
              <w:rPr>
                <w:rFonts w:ascii="Arial" w:hAnsi="Arial" w:cs="Arial"/>
                <w:color w:val="000000" w:themeColor="text1"/>
                <w:sz w:val="21"/>
                <w:szCs w:val="21"/>
              </w:rPr>
              <w:t>Staffing reduced by approximately 50% to minimise risk of transmission.</w:t>
            </w:r>
          </w:p>
          <w:p w14:paraId="7D059CC6" w14:textId="77777777" w:rsidR="00524F63" w:rsidRPr="00061E7D" w:rsidRDefault="00524F63" w:rsidP="00524F63">
            <w:pPr>
              <w:rPr>
                <w:rFonts w:ascii="Arial" w:hAnsi="Arial" w:cs="Arial"/>
                <w:color w:val="0B0C0C"/>
                <w:sz w:val="21"/>
                <w:szCs w:val="21"/>
              </w:rPr>
            </w:pPr>
          </w:p>
        </w:tc>
        <w:tc>
          <w:tcPr>
            <w:tcW w:w="357" w:type="dxa"/>
          </w:tcPr>
          <w:p w14:paraId="5B5C5C07" w14:textId="77777777" w:rsidR="00524F63" w:rsidRPr="00061E7D" w:rsidRDefault="00524F63" w:rsidP="00524F63">
            <w:pPr>
              <w:spacing w:after="60" w:line="240" w:lineRule="atLeast"/>
              <w:jc w:val="center"/>
              <w:rPr>
                <w:rFonts w:ascii="Arial" w:hAnsi="Arial" w:cs="Arial"/>
                <w:b/>
                <w:bCs/>
                <w:sz w:val="21"/>
                <w:szCs w:val="21"/>
              </w:rPr>
            </w:pPr>
            <w:r w:rsidRPr="00061E7D">
              <w:rPr>
                <w:rFonts w:ascii="Arial" w:hAnsi="Arial" w:cs="Arial"/>
                <w:b/>
                <w:bCs/>
                <w:sz w:val="21"/>
                <w:szCs w:val="21"/>
              </w:rPr>
              <w:lastRenderedPageBreak/>
              <w:t>2</w:t>
            </w:r>
          </w:p>
        </w:tc>
        <w:tc>
          <w:tcPr>
            <w:tcW w:w="405" w:type="dxa"/>
          </w:tcPr>
          <w:p w14:paraId="01435B61" w14:textId="77777777" w:rsidR="00524F63" w:rsidRPr="00061E7D" w:rsidRDefault="00524F63" w:rsidP="00524F63">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10153BC2" w14:textId="77777777" w:rsidR="00524F63" w:rsidRPr="00061E7D" w:rsidRDefault="00524F63" w:rsidP="00524F63">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524F63" w:rsidRPr="00061E7D" w14:paraId="37F82864" w14:textId="77777777" w:rsidTr="1544061E">
        <w:tc>
          <w:tcPr>
            <w:tcW w:w="1579" w:type="dxa"/>
          </w:tcPr>
          <w:p w14:paraId="5B9B6D21" w14:textId="77777777" w:rsidR="00524F63" w:rsidRPr="00061E7D" w:rsidRDefault="00524F63" w:rsidP="00524F63">
            <w:pPr>
              <w:rPr>
                <w:rFonts w:ascii="Arial" w:eastAsia="Arial" w:hAnsi="Arial" w:cs="Arial"/>
                <w:color w:val="0A0A0A"/>
                <w:sz w:val="21"/>
                <w:szCs w:val="21"/>
              </w:rPr>
            </w:pPr>
          </w:p>
        </w:tc>
        <w:tc>
          <w:tcPr>
            <w:tcW w:w="362" w:type="dxa"/>
          </w:tcPr>
          <w:p w14:paraId="74B66CFE" w14:textId="77777777" w:rsidR="00524F63" w:rsidRPr="00061E7D" w:rsidRDefault="00524F63" w:rsidP="00524F63">
            <w:pPr>
              <w:spacing w:after="60" w:line="240" w:lineRule="atLeast"/>
              <w:jc w:val="center"/>
              <w:rPr>
                <w:rFonts w:ascii="Arial" w:hAnsi="Arial" w:cs="Arial"/>
                <w:b/>
                <w:bCs/>
                <w:sz w:val="21"/>
                <w:szCs w:val="21"/>
              </w:rPr>
            </w:pPr>
          </w:p>
        </w:tc>
        <w:tc>
          <w:tcPr>
            <w:tcW w:w="338" w:type="dxa"/>
          </w:tcPr>
          <w:p w14:paraId="15803C98" w14:textId="77777777" w:rsidR="00524F63" w:rsidRPr="00061E7D" w:rsidRDefault="00524F63" w:rsidP="00524F63">
            <w:pPr>
              <w:spacing w:after="60" w:line="240" w:lineRule="atLeast"/>
              <w:jc w:val="center"/>
              <w:rPr>
                <w:rFonts w:ascii="Arial" w:hAnsi="Arial" w:cs="Arial"/>
                <w:b/>
                <w:bCs/>
                <w:sz w:val="21"/>
                <w:szCs w:val="21"/>
              </w:rPr>
            </w:pPr>
          </w:p>
        </w:tc>
        <w:tc>
          <w:tcPr>
            <w:tcW w:w="870" w:type="dxa"/>
            <w:shd w:val="clear" w:color="auto" w:fill="auto"/>
          </w:tcPr>
          <w:p w14:paraId="73A1517B" w14:textId="77777777" w:rsidR="00524F63" w:rsidRPr="00061E7D" w:rsidRDefault="00524F63" w:rsidP="00524F63">
            <w:pPr>
              <w:spacing w:after="60" w:line="240" w:lineRule="atLeast"/>
              <w:rPr>
                <w:rFonts w:ascii="Arial" w:hAnsi="Arial" w:cs="Arial"/>
                <w:b/>
                <w:bCs/>
                <w:sz w:val="21"/>
                <w:szCs w:val="21"/>
              </w:rPr>
            </w:pPr>
          </w:p>
        </w:tc>
        <w:tc>
          <w:tcPr>
            <w:tcW w:w="1995" w:type="dxa"/>
          </w:tcPr>
          <w:p w14:paraId="0EBFD9B7" w14:textId="77777777" w:rsidR="00524F63" w:rsidRPr="009230A4" w:rsidRDefault="00524F63" w:rsidP="00524F63">
            <w:pPr>
              <w:autoSpaceDE w:val="0"/>
              <w:autoSpaceDN w:val="0"/>
              <w:adjustRightInd w:val="0"/>
              <w:rPr>
                <w:rFonts w:ascii="Arial" w:hAnsi="Arial" w:cs="Arial"/>
                <w:sz w:val="20"/>
                <w:szCs w:val="20"/>
              </w:rPr>
            </w:pPr>
          </w:p>
        </w:tc>
        <w:tc>
          <w:tcPr>
            <w:tcW w:w="8245" w:type="dxa"/>
            <w:vAlign w:val="center"/>
          </w:tcPr>
          <w:p w14:paraId="71100909" w14:textId="77777777" w:rsidR="00524F63" w:rsidRPr="00061E7D" w:rsidRDefault="00524F63" w:rsidP="00524F63">
            <w:pPr>
              <w:rPr>
                <w:rFonts w:ascii="Arial" w:hAnsi="Arial" w:cs="Arial"/>
                <w:color w:val="0B0C0C"/>
                <w:sz w:val="21"/>
                <w:szCs w:val="21"/>
              </w:rPr>
            </w:pPr>
          </w:p>
        </w:tc>
        <w:tc>
          <w:tcPr>
            <w:tcW w:w="357" w:type="dxa"/>
          </w:tcPr>
          <w:p w14:paraId="0F378A05" w14:textId="77777777" w:rsidR="00524F63" w:rsidRPr="00061E7D" w:rsidRDefault="00524F63" w:rsidP="00524F63">
            <w:pPr>
              <w:spacing w:after="60" w:line="240" w:lineRule="atLeast"/>
              <w:jc w:val="center"/>
              <w:rPr>
                <w:rFonts w:ascii="Arial" w:hAnsi="Arial" w:cs="Arial"/>
                <w:b/>
                <w:bCs/>
                <w:sz w:val="21"/>
                <w:szCs w:val="21"/>
              </w:rPr>
            </w:pPr>
          </w:p>
        </w:tc>
        <w:tc>
          <w:tcPr>
            <w:tcW w:w="405" w:type="dxa"/>
          </w:tcPr>
          <w:p w14:paraId="60B69D15" w14:textId="77777777" w:rsidR="00524F63" w:rsidRPr="00061E7D" w:rsidRDefault="00524F63" w:rsidP="00524F63">
            <w:pPr>
              <w:spacing w:after="60" w:line="240" w:lineRule="atLeast"/>
              <w:jc w:val="center"/>
              <w:rPr>
                <w:rFonts w:ascii="Arial" w:hAnsi="Arial" w:cs="Arial"/>
                <w:b/>
                <w:bCs/>
                <w:sz w:val="21"/>
                <w:szCs w:val="21"/>
              </w:rPr>
            </w:pPr>
          </w:p>
        </w:tc>
        <w:tc>
          <w:tcPr>
            <w:tcW w:w="870" w:type="dxa"/>
            <w:shd w:val="clear" w:color="auto" w:fill="auto"/>
          </w:tcPr>
          <w:p w14:paraId="58B52278" w14:textId="77777777" w:rsidR="00524F63" w:rsidRPr="00061E7D" w:rsidRDefault="00524F63" w:rsidP="00524F63">
            <w:pPr>
              <w:spacing w:after="60" w:line="240" w:lineRule="atLeast"/>
              <w:jc w:val="center"/>
              <w:rPr>
                <w:rFonts w:ascii="Arial" w:hAnsi="Arial" w:cs="Arial"/>
                <w:b/>
                <w:bCs/>
                <w:sz w:val="21"/>
                <w:szCs w:val="21"/>
              </w:rPr>
            </w:pPr>
          </w:p>
        </w:tc>
      </w:tr>
      <w:tr w:rsidR="00892F62" w:rsidRPr="00061E7D" w14:paraId="77FE4612" w14:textId="77777777" w:rsidTr="1544061E">
        <w:tc>
          <w:tcPr>
            <w:tcW w:w="1579" w:type="dxa"/>
          </w:tcPr>
          <w:p w14:paraId="7F660B58" w14:textId="77777777" w:rsidR="00892F62" w:rsidRPr="00061E7D" w:rsidRDefault="00892F62" w:rsidP="00892F62">
            <w:pPr>
              <w:rPr>
                <w:sz w:val="21"/>
                <w:szCs w:val="21"/>
              </w:rPr>
            </w:pPr>
            <w:r w:rsidRPr="00061E7D">
              <w:rPr>
                <w:rFonts w:ascii="Arial" w:eastAsia="Arial" w:hAnsi="Arial" w:cs="Arial"/>
                <w:color w:val="0A0A0A"/>
                <w:sz w:val="21"/>
                <w:szCs w:val="21"/>
              </w:rPr>
              <w:t>Infection</w:t>
            </w:r>
          </w:p>
          <w:p w14:paraId="08CE2F23" w14:textId="77777777" w:rsidR="00892F62" w:rsidRPr="00061E7D" w:rsidRDefault="00892F62" w:rsidP="00892F62">
            <w:pPr>
              <w:rPr>
                <w:sz w:val="21"/>
                <w:szCs w:val="21"/>
              </w:rPr>
            </w:pPr>
            <w:r w:rsidRPr="00061E7D">
              <w:rPr>
                <w:rFonts w:ascii="Arial" w:eastAsia="Arial" w:hAnsi="Arial" w:cs="Arial"/>
                <w:color w:val="0A0A0A"/>
                <w:sz w:val="21"/>
                <w:szCs w:val="21"/>
              </w:rPr>
              <w:t>Risk of contracting Covid 19 from surfaces.</w:t>
            </w:r>
          </w:p>
          <w:p w14:paraId="68F30CD5" w14:textId="77777777" w:rsidR="00892F62" w:rsidRPr="00061E7D" w:rsidRDefault="00892F62" w:rsidP="00892F62">
            <w:pPr>
              <w:rPr>
                <w:rFonts w:ascii="Arial" w:hAnsi="Arial" w:cs="Arial"/>
                <w:b/>
                <w:bCs/>
                <w:color w:val="000000" w:themeColor="text1"/>
                <w:sz w:val="21"/>
                <w:szCs w:val="21"/>
              </w:rPr>
            </w:pPr>
          </w:p>
        </w:tc>
        <w:tc>
          <w:tcPr>
            <w:tcW w:w="362" w:type="dxa"/>
          </w:tcPr>
          <w:p w14:paraId="4F402D48" w14:textId="77777777" w:rsidR="00892F62" w:rsidRPr="00061E7D" w:rsidRDefault="00892F62" w:rsidP="00892F62">
            <w:pPr>
              <w:spacing w:after="60" w:line="240" w:lineRule="atLeast"/>
              <w:jc w:val="center"/>
              <w:rPr>
                <w:rFonts w:ascii="Arial" w:hAnsi="Arial" w:cs="Arial"/>
                <w:b/>
                <w:bCs/>
                <w:color w:val="000000" w:themeColor="text1"/>
                <w:sz w:val="21"/>
                <w:szCs w:val="21"/>
              </w:rPr>
            </w:pPr>
            <w:r w:rsidRPr="00061E7D">
              <w:rPr>
                <w:rFonts w:ascii="Arial" w:hAnsi="Arial" w:cs="Arial"/>
                <w:b/>
                <w:bCs/>
                <w:color w:val="000000" w:themeColor="text1"/>
                <w:sz w:val="21"/>
                <w:szCs w:val="21"/>
              </w:rPr>
              <w:t>4</w:t>
            </w:r>
          </w:p>
        </w:tc>
        <w:tc>
          <w:tcPr>
            <w:tcW w:w="338" w:type="dxa"/>
          </w:tcPr>
          <w:p w14:paraId="6C15FE31" w14:textId="77777777" w:rsidR="00892F62" w:rsidRPr="00061E7D" w:rsidRDefault="00892F62" w:rsidP="00892F62">
            <w:pPr>
              <w:spacing w:after="60" w:line="240" w:lineRule="atLeast"/>
              <w:jc w:val="center"/>
              <w:rPr>
                <w:rFonts w:ascii="Arial" w:hAnsi="Arial" w:cs="Arial"/>
                <w:b/>
                <w:bCs/>
                <w:color w:val="000000" w:themeColor="text1"/>
                <w:sz w:val="21"/>
                <w:szCs w:val="21"/>
              </w:rPr>
            </w:pPr>
            <w:r w:rsidRPr="00061E7D">
              <w:rPr>
                <w:rFonts w:ascii="Arial" w:hAnsi="Arial" w:cs="Arial"/>
                <w:b/>
                <w:bCs/>
                <w:color w:val="000000" w:themeColor="text1"/>
                <w:sz w:val="21"/>
                <w:szCs w:val="21"/>
              </w:rPr>
              <w:t>5</w:t>
            </w:r>
          </w:p>
        </w:tc>
        <w:tc>
          <w:tcPr>
            <w:tcW w:w="870" w:type="dxa"/>
            <w:shd w:val="clear" w:color="auto" w:fill="FF0000"/>
          </w:tcPr>
          <w:p w14:paraId="22C5923E" w14:textId="77777777" w:rsidR="00892F62" w:rsidRPr="00061E7D" w:rsidRDefault="00892F62" w:rsidP="00892F62">
            <w:pPr>
              <w:spacing w:after="60" w:line="240" w:lineRule="atLeast"/>
              <w:jc w:val="center"/>
              <w:rPr>
                <w:rFonts w:ascii="Arial" w:hAnsi="Arial" w:cs="Arial"/>
                <w:b/>
                <w:bCs/>
                <w:color w:val="000000" w:themeColor="text1"/>
                <w:sz w:val="21"/>
                <w:szCs w:val="21"/>
              </w:rPr>
            </w:pPr>
            <w:r w:rsidRPr="00061E7D">
              <w:rPr>
                <w:rFonts w:ascii="Arial" w:hAnsi="Arial" w:cs="Arial"/>
                <w:b/>
                <w:bCs/>
                <w:color w:val="000000" w:themeColor="text1"/>
                <w:sz w:val="21"/>
                <w:szCs w:val="21"/>
              </w:rPr>
              <w:t>20</w:t>
            </w:r>
          </w:p>
        </w:tc>
        <w:tc>
          <w:tcPr>
            <w:tcW w:w="1995" w:type="dxa"/>
            <w:vAlign w:val="center"/>
          </w:tcPr>
          <w:p w14:paraId="2A0E0815" w14:textId="77777777" w:rsidR="00892F62" w:rsidRPr="00C52C8B" w:rsidRDefault="00892F62" w:rsidP="00892F62">
            <w:pPr>
              <w:autoSpaceDE w:val="0"/>
              <w:autoSpaceDN w:val="0"/>
              <w:adjustRightInd w:val="0"/>
              <w:rPr>
                <w:rFonts w:ascii="Arial" w:hAnsi="Arial" w:cs="Arial"/>
                <w:color w:val="000000" w:themeColor="text1"/>
                <w:sz w:val="20"/>
                <w:szCs w:val="20"/>
              </w:rPr>
            </w:pPr>
            <w:r w:rsidRPr="0FAA152D">
              <w:rPr>
                <w:rFonts w:ascii="Arial" w:hAnsi="Arial" w:cs="Arial"/>
                <w:color w:val="000000" w:themeColor="text1"/>
                <w:sz w:val="20"/>
                <w:szCs w:val="20"/>
              </w:rPr>
              <w:t xml:space="preserve">Increased level of cleaning, including a cleaner onsite whilst buildings are occupied. </w:t>
            </w:r>
          </w:p>
          <w:p w14:paraId="7758C85F" w14:textId="77777777" w:rsidR="00892F62" w:rsidRPr="00C52C8B" w:rsidRDefault="00892F62" w:rsidP="00892F62">
            <w:pPr>
              <w:autoSpaceDE w:val="0"/>
              <w:autoSpaceDN w:val="0"/>
              <w:adjustRightInd w:val="0"/>
              <w:rPr>
                <w:rFonts w:ascii="Arial" w:hAnsi="Arial" w:cs="Arial"/>
                <w:color w:val="000000" w:themeColor="text1"/>
                <w:sz w:val="20"/>
                <w:szCs w:val="20"/>
              </w:rPr>
            </w:pPr>
          </w:p>
          <w:p w14:paraId="240BCDF0" w14:textId="77777777" w:rsidR="00892F62" w:rsidRPr="00C52C8B" w:rsidRDefault="00892F62" w:rsidP="00892F62">
            <w:pPr>
              <w:autoSpaceDE w:val="0"/>
              <w:autoSpaceDN w:val="0"/>
              <w:adjustRightInd w:val="0"/>
              <w:rPr>
                <w:rFonts w:ascii="Arial" w:hAnsi="Arial" w:cs="Arial"/>
                <w:color w:val="000000" w:themeColor="text1"/>
                <w:sz w:val="20"/>
                <w:szCs w:val="20"/>
              </w:rPr>
            </w:pPr>
            <w:r w:rsidRPr="0FAA152D">
              <w:rPr>
                <w:rFonts w:ascii="Arial" w:hAnsi="Arial" w:cs="Arial"/>
                <w:color w:val="000000" w:themeColor="text1"/>
                <w:sz w:val="20"/>
                <w:szCs w:val="20"/>
              </w:rPr>
              <w:t xml:space="preserve">All surfaces to be thoroughly cleaned at the end and beginning of each </w:t>
            </w:r>
            <w:r w:rsidRPr="0FAA152D">
              <w:rPr>
                <w:rFonts w:ascii="Arial" w:hAnsi="Arial" w:cs="Arial"/>
                <w:color w:val="000000" w:themeColor="text1"/>
                <w:sz w:val="20"/>
                <w:szCs w:val="20"/>
              </w:rPr>
              <w:lastRenderedPageBreak/>
              <w:t>day, including door handles etc..</w:t>
            </w:r>
          </w:p>
          <w:p w14:paraId="73E8398A" w14:textId="77777777" w:rsidR="00892F62" w:rsidRPr="00C52C8B" w:rsidRDefault="00892F62" w:rsidP="00892F62">
            <w:pPr>
              <w:autoSpaceDE w:val="0"/>
              <w:autoSpaceDN w:val="0"/>
              <w:adjustRightInd w:val="0"/>
              <w:rPr>
                <w:rFonts w:ascii="Arial" w:hAnsi="Arial" w:cs="Arial"/>
                <w:color w:val="000000" w:themeColor="text1"/>
                <w:sz w:val="20"/>
                <w:szCs w:val="20"/>
              </w:rPr>
            </w:pPr>
          </w:p>
          <w:p w14:paraId="2EF45CAB" w14:textId="77777777" w:rsidR="00892F62" w:rsidRPr="00C52C8B" w:rsidRDefault="00892F62" w:rsidP="00892F62">
            <w:pPr>
              <w:autoSpaceDE w:val="0"/>
              <w:autoSpaceDN w:val="0"/>
              <w:adjustRightInd w:val="0"/>
              <w:rPr>
                <w:rFonts w:ascii="Arial" w:hAnsi="Arial" w:cs="Arial"/>
                <w:color w:val="000000" w:themeColor="text1"/>
                <w:sz w:val="20"/>
                <w:szCs w:val="20"/>
              </w:rPr>
            </w:pPr>
            <w:r w:rsidRPr="0FAA152D">
              <w:rPr>
                <w:rFonts w:ascii="Arial" w:hAnsi="Arial" w:cs="Arial"/>
                <w:color w:val="000000" w:themeColor="text1"/>
                <w:sz w:val="20"/>
                <w:szCs w:val="20"/>
              </w:rPr>
              <w:t xml:space="preserve">Full deep clean of areas where confirmed Covid 19 has been identified. </w:t>
            </w:r>
          </w:p>
          <w:p w14:paraId="6F93D792" w14:textId="77777777" w:rsidR="00892F62" w:rsidRDefault="00892F62" w:rsidP="00892F62">
            <w:pPr>
              <w:autoSpaceDE w:val="0"/>
              <w:autoSpaceDN w:val="0"/>
              <w:adjustRightInd w:val="0"/>
              <w:rPr>
                <w:rFonts w:ascii="Arial" w:hAnsi="Arial" w:cs="Arial"/>
                <w:b/>
                <w:bCs/>
                <w:color w:val="000000" w:themeColor="text1"/>
                <w:sz w:val="20"/>
                <w:szCs w:val="20"/>
                <w:u w:val="single"/>
              </w:rPr>
            </w:pPr>
          </w:p>
          <w:p w14:paraId="15C1F8DF" w14:textId="77777777" w:rsidR="00892F62" w:rsidRPr="00041A73" w:rsidRDefault="00892F62" w:rsidP="00892F62">
            <w:pPr>
              <w:autoSpaceDE w:val="0"/>
              <w:autoSpaceDN w:val="0"/>
              <w:adjustRightInd w:val="0"/>
              <w:rPr>
                <w:rFonts w:ascii="Arial" w:hAnsi="Arial" w:cs="Arial"/>
                <w:b/>
                <w:bCs/>
                <w:color w:val="000000" w:themeColor="text1"/>
                <w:sz w:val="20"/>
                <w:szCs w:val="20"/>
                <w:u w:val="single"/>
              </w:rPr>
            </w:pPr>
            <w:r w:rsidRPr="00041A73">
              <w:rPr>
                <w:rFonts w:ascii="Arial" w:hAnsi="Arial" w:cs="Arial"/>
                <w:b/>
                <w:bCs/>
                <w:color w:val="000000" w:themeColor="text1"/>
                <w:sz w:val="20"/>
                <w:szCs w:val="20"/>
                <w:u w:val="single"/>
              </w:rPr>
              <w:t>System of controls - Point 6 measure</w:t>
            </w:r>
          </w:p>
          <w:p w14:paraId="4D754E2A" w14:textId="77777777" w:rsidR="00892F62" w:rsidRPr="00C52C8B" w:rsidRDefault="00892F62" w:rsidP="00892F62">
            <w:pPr>
              <w:autoSpaceDE w:val="0"/>
              <w:autoSpaceDN w:val="0"/>
              <w:adjustRightInd w:val="0"/>
              <w:rPr>
                <w:rFonts w:ascii="Arial" w:hAnsi="Arial" w:cs="Arial"/>
                <w:color w:val="000000" w:themeColor="text1"/>
                <w:sz w:val="20"/>
                <w:szCs w:val="20"/>
              </w:rPr>
            </w:pPr>
            <w:r w:rsidRPr="0FAA152D">
              <w:rPr>
                <w:rFonts w:ascii="Arial" w:hAnsi="Arial" w:cs="Arial"/>
                <w:color w:val="000000" w:themeColor="text1"/>
                <w:sz w:val="20"/>
                <w:szCs w:val="20"/>
              </w:rPr>
              <w:t>Staff, where appropriate, to be provided with PPE if roles require constant touching of multiple surfaces outside of a bubble. Such as caretaking staff and cleaners etc..</w:t>
            </w:r>
          </w:p>
          <w:p w14:paraId="3C292662" w14:textId="77777777" w:rsidR="00892F62" w:rsidRPr="009230A4" w:rsidRDefault="00892F62" w:rsidP="00892F62">
            <w:pPr>
              <w:autoSpaceDE w:val="0"/>
              <w:autoSpaceDN w:val="0"/>
              <w:adjustRightInd w:val="0"/>
              <w:rPr>
                <w:rFonts w:ascii="Arial" w:hAnsi="Arial" w:cs="Arial"/>
                <w:color w:val="000000" w:themeColor="text1"/>
                <w:sz w:val="20"/>
                <w:szCs w:val="20"/>
              </w:rPr>
            </w:pPr>
          </w:p>
        </w:tc>
        <w:tc>
          <w:tcPr>
            <w:tcW w:w="8245" w:type="dxa"/>
            <w:vAlign w:val="center"/>
          </w:tcPr>
          <w:p w14:paraId="11B24BE8"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lastRenderedPageBreak/>
              <w:t>Cleaner onsite all day - scheduled areas to clean throughout this time. Key focus on door handles, toilets and shared areas.</w:t>
            </w:r>
          </w:p>
          <w:p w14:paraId="0016AFA5" w14:textId="77777777" w:rsidR="00892F62" w:rsidRPr="00061E7D" w:rsidRDefault="00892F62" w:rsidP="00892F62">
            <w:pPr>
              <w:rPr>
                <w:rFonts w:ascii="Arial" w:hAnsi="Arial" w:cs="Arial"/>
                <w:color w:val="000000" w:themeColor="text1"/>
                <w:sz w:val="21"/>
                <w:szCs w:val="21"/>
              </w:rPr>
            </w:pPr>
          </w:p>
          <w:p w14:paraId="015CEE70" w14:textId="6AFDB9B4" w:rsidR="00892F62" w:rsidRPr="00061E7D" w:rsidRDefault="00BF2845" w:rsidP="00892F62">
            <w:pPr>
              <w:rPr>
                <w:rFonts w:ascii="Arial" w:hAnsi="Arial" w:cs="Arial"/>
                <w:color w:val="000000" w:themeColor="text1"/>
                <w:sz w:val="21"/>
                <w:szCs w:val="21"/>
              </w:rPr>
            </w:pPr>
            <w:r>
              <w:rPr>
                <w:rFonts w:ascii="Arial" w:hAnsi="Arial" w:cs="Arial"/>
                <w:color w:val="000000" w:themeColor="text1"/>
                <w:sz w:val="21"/>
                <w:szCs w:val="21"/>
              </w:rPr>
              <w:t xml:space="preserve">One </w:t>
            </w:r>
            <w:r w:rsidR="00892F62" w:rsidRPr="00061E7D">
              <w:rPr>
                <w:rFonts w:ascii="Arial" w:hAnsi="Arial" w:cs="Arial"/>
                <w:color w:val="000000" w:themeColor="text1"/>
                <w:sz w:val="21"/>
                <w:szCs w:val="21"/>
              </w:rPr>
              <w:t>hour per afternoon assigned to clean bubble rooms once the children have left the premises.</w:t>
            </w:r>
          </w:p>
          <w:p w14:paraId="6533F995" w14:textId="77777777" w:rsidR="00892F62" w:rsidRPr="00061E7D" w:rsidRDefault="00892F62" w:rsidP="00892F62">
            <w:pPr>
              <w:rPr>
                <w:rFonts w:ascii="Arial" w:hAnsi="Arial" w:cs="Arial"/>
                <w:color w:val="000000" w:themeColor="text1"/>
                <w:sz w:val="21"/>
                <w:szCs w:val="21"/>
              </w:rPr>
            </w:pPr>
          </w:p>
          <w:p w14:paraId="15FAA7C9"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 xml:space="preserve">Staff in bubbles to have cleaning packs to clean at regular intervals throughout the day following written procedure. </w:t>
            </w:r>
          </w:p>
          <w:p w14:paraId="4C0379F9" w14:textId="77777777" w:rsidR="00892F62" w:rsidRPr="00061E7D" w:rsidRDefault="00892F62" w:rsidP="00892F62">
            <w:pPr>
              <w:rPr>
                <w:rFonts w:ascii="Arial" w:hAnsi="Arial" w:cs="Arial"/>
                <w:color w:val="000000" w:themeColor="text1"/>
                <w:sz w:val="21"/>
                <w:szCs w:val="21"/>
              </w:rPr>
            </w:pPr>
          </w:p>
          <w:p w14:paraId="3C6B28E3"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lastRenderedPageBreak/>
              <w:t xml:space="preserve">All stocks of cleaning products/tissues in classrooms etc to be audited and refreshed daily. </w:t>
            </w:r>
          </w:p>
          <w:p w14:paraId="760C67B9" w14:textId="77777777" w:rsidR="00892F62" w:rsidRPr="00061E7D" w:rsidRDefault="00892F62" w:rsidP="00892F62">
            <w:pPr>
              <w:rPr>
                <w:rFonts w:ascii="Arial" w:hAnsi="Arial" w:cs="Arial"/>
                <w:color w:val="000000" w:themeColor="text1"/>
                <w:sz w:val="21"/>
                <w:szCs w:val="21"/>
              </w:rPr>
            </w:pPr>
          </w:p>
          <w:p w14:paraId="54F42D8D"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Cleaning/PPE stock check to be done every Monday morning.</w:t>
            </w:r>
          </w:p>
          <w:p w14:paraId="3684521D" w14:textId="77777777" w:rsidR="00892F62" w:rsidRPr="00061E7D" w:rsidRDefault="00892F62" w:rsidP="00892F62">
            <w:pPr>
              <w:rPr>
                <w:rFonts w:ascii="Arial" w:hAnsi="Arial" w:cs="Arial"/>
                <w:color w:val="000000" w:themeColor="text1"/>
                <w:sz w:val="21"/>
                <w:szCs w:val="21"/>
              </w:rPr>
            </w:pPr>
          </w:p>
          <w:p w14:paraId="0D4EFEDA"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Separate areas in the hall that each bubble eat in to minimise contact on tables and chairs.</w:t>
            </w:r>
          </w:p>
          <w:p w14:paraId="2A939C48" w14:textId="77777777" w:rsidR="00892F62" w:rsidRPr="00061E7D" w:rsidRDefault="00892F62" w:rsidP="00892F62">
            <w:pPr>
              <w:rPr>
                <w:rFonts w:ascii="Arial" w:hAnsi="Arial" w:cs="Arial"/>
                <w:color w:val="000000" w:themeColor="text1"/>
                <w:sz w:val="21"/>
                <w:szCs w:val="21"/>
              </w:rPr>
            </w:pPr>
          </w:p>
          <w:p w14:paraId="7BDF3AA3" w14:textId="16368625" w:rsidR="00892F62" w:rsidRPr="00061E7D" w:rsidRDefault="00892F62" w:rsidP="00892F62">
            <w:pPr>
              <w:rPr>
                <w:rFonts w:ascii="Arial" w:hAnsi="Arial" w:cs="Arial"/>
                <w:color w:val="000000" w:themeColor="text1"/>
                <w:sz w:val="21"/>
                <w:szCs w:val="21"/>
              </w:rPr>
            </w:pPr>
            <w:r w:rsidRPr="1544061E">
              <w:rPr>
                <w:rFonts w:ascii="Arial" w:hAnsi="Arial" w:cs="Arial"/>
                <w:color w:val="000000" w:themeColor="text1"/>
                <w:sz w:val="21"/>
                <w:szCs w:val="21"/>
              </w:rPr>
              <w:t xml:space="preserve">Children in Years </w:t>
            </w:r>
            <w:r w:rsidR="50D2A639" w:rsidRPr="1544061E">
              <w:rPr>
                <w:rFonts w:ascii="Arial" w:hAnsi="Arial" w:cs="Arial"/>
                <w:color w:val="000000" w:themeColor="text1"/>
                <w:sz w:val="21"/>
                <w:szCs w:val="21"/>
              </w:rPr>
              <w:t>2</w:t>
            </w:r>
            <w:r w:rsidRPr="1544061E">
              <w:rPr>
                <w:rFonts w:ascii="Arial" w:hAnsi="Arial" w:cs="Arial"/>
                <w:color w:val="000000" w:themeColor="text1"/>
                <w:sz w:val="21"/>
                <w:szCs w:val="21"/>
              </w:rPr>
              <w:t xml:space="preserve"> to 6 to attend in PE kit, on PE days, to reduce the need to changing facilities being used.</w:t>
            </w:r>
          </w:p>
          <w:p w14:paraId="3DD9802B" w14:textId="77777777" w:rsidR="00892F62" w:rsidRPr="00061E7D" w:rsidRDefault="00892F62" w:rsidP="00892F62">
            <w:pPr>
              <w:rPr>
                <w:rFonts w:ascii="Arial" w:hAnsi="Arial" w:cs="Arial"/>
                <w:color w:val="000000" w:themeColor="text1"/>
                <w:sz w:val="21"/>
                <w:szCs w:val="21"/>
              </w:rPr>
            </w:pPr>
          </w:p>
          <w:p w14:paraId="5C16BC53"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Tissues available in all classrooms in order to catch it / bin it / kill it.</w:t>
            </w:r>
          </w:p>
          <w:p w14:paraId="6F4399A9" w14:textId="77777777" w:rsidR="00892F62" w:rsidRPr="00061E7D" w:rsidRDefault="00892F62" w:rsidP="00892F62">
            <w:pPr>
              <w:rPr>
                <w:rFonts w:ascii="Arial" w:hAnsi="Arial" w:cs="Arial"/>
                <w:color w:val="000000" w:themeColor="text1"/>
                <w:sz w:val="21"/>
                <w:szCs w:val="21"/>
              </w:rPr>
            </w:pPr>
          </w:p>
          <w:p w14:paraId="34485A5F" w14:textId="5CDE2B23" w:rsidR="00892F62" w:rsidRDefault="00892F62" w:rsidP="00892F62">
            <w:pPr>
              <w:rPr>
                <w:rFonts w:ascii="Arial" w:hAnsi="Arial" w:cs="Arial"/>
                <w:color w:val="000000" w:themeColor="text1"/>
                <w:sz w:val="21"/>
                <w:szCs w:val="21"/>
              </w:rPr>
            </w:pPr>
            <w:r w:rsidRPr="1544061E">
              <w:rPr>
                <w:rFonts w:ascii="Arial" w:hAnsi="Arial" w:cs="Arial"/>
                <w:color w:val="000000" w:themeColor="text1"/>
                <w:sz w:val="21"/>
                <w:szCs w:val="21"/>
              </w:rPr>
              <w:t>Children will be given their own plastic cup for drink</w:t>
            </w:r>
            <w:r w:rsidR="37EE2B51" w:rsidRPr="1544061E">
              <w:rPr>
                <w:rFonts w:ascii="Arial" w:hAnsi="Arial" w:cs="Arial"/>
                <w:color w:val="000000" w:themeColor="text1"/>
                <w:sz w:val="21"/>
                <w:szCs w:val="21"/>
              </w:rPr>
              <w:t>s</w:t>
            </w:r>
            <w:r w:rsidRPr="1544061E">
              <w:rPr>
                <w:rFonts w:ascii="Arial" w:hAnsi="Arial" w:cs="Arial"/>
                <w:color w:val="000000" w:themeColor="text1"/>
                <w:sz w:val="21"/>
                <w:szCs w:val="21"/>
              </w:rPr>
              <w:t xml:space="preserve">. These will be sterilised </w:t>
            </w:r>
            <w:r w:rsidR="270BD110" w:rsidRPr="1544061E">
              <w:rPr>
                <w:rFonts w:ascii="Arial" w:hAnsi="Arial" w:cs="Arial"/>
                <w:color w:val="000000" w:themeColor="text1"/>
                <w:sz w:val="21"/>
                <w:szCs w:val="21"/>
              </w:rPr>
              <w:t>daily by staff in class bubbles</w:t>
            </w:r>
            <w:r w:rsidRPr="1544061E">
              <w:rPr>
                <w:rFonts w:ascii="Arial" w:hAnsi="Arial" w:cs="Arial"/>
                <w:color w:val="000000" w:themeColor="text1"/>
                <w:sz w:val="21"/>
                <w:szCs w:val="21"/>
              </w:rPr>
              <w:t>.</w:t>
            </w:r>
          </w:p>
          <w:p w14:paraId="129EE29A" w14:textId="77777777" w:rsidR="00892F62" w:rsidRDefault="00892F62" w:rsidP="00892F62">
            <w:pPr>
              <w:rPr>
                <w:rFonts w:ascii="Arial" w:hAnsi="Arial" w:cs="Arial"/>
                <w:color w:val="000000" w:themeColor="text1"/>
                <w:sz w:val="21"/>
                <w:szCs w:val="21"/>
              </w:rPr>
            </w:pPr>
          </w:p>
          <w:p w14:paraId="1771A346"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Cleaners to use fresh cloths, aprons etc as they move between cleaning bubbles. These will be washed at 90 degrees each night.</w:t>
            </w:r>
          </w:p>
          <w:p w14:paraId="7D91759D" w14:textId="77777777" w:rsidR="00892F62" w:rsidRPr="00061E7D" w:rsidRDefault="00892F62" w:rsidP="00892F62">
            <w:pPr>
              <w:rPr>
                <w:rFonts w:ascii="Arial" w:hAnsi="Arial" w:cs="Arial"/>
                <w:color w:val="000000" w:themeColor="text1"/>
                <w:sz w:val="21"/>
                <w:szCs w:val="21"/>
              </w:rPr>
            </w:pPr>
          </w:p>
          <w:p w14:paraId="505A0949" w14:textId="77777777" w:rsidR="00892F62" w:rsidRPr="00061E7D"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Mops to be rinsed and cleaned between each bubble.</w:t>
            </w:r>
          </w:p>
          <w:p w14:paraId="29231C19" w14:textId="77777777" w:rsidR="00892F62" w:rsidRPr="00061E7D" w:rsidRDefault="00892F62" w:rsidP="00892F62">
            <w:pPr>
              <w:rPr>
                <w:rFonts w:ascii="Arial" w:hAnsi="Arial" w:cs="Arial"/>
                <w:color w:val="000000" w:themeColor="text1"/>
                <w:sz w:val="21"/>
                <w:szCs w:val="21"/>
              </w:rPr>
            </w:pPr>
          </w:p>
          <w:p w14:paraId="42F9B81C" w14:textId="3F50B2E2" w:rsidR="00892F62" w:rsidRPr="00061E7D" w:rsidRDefault="00892F62" w:rsidP="00892F62">
            <w:pPr>
              <w:rPr>
                <w:rFonts w:ascii="Arial" w:hAnsi="Arial" w:cs="Arial"/>
                <w:color w:val="000000" w:themeColor="text1"/>
                <w:sz w:val="21"/>
                <w:szCs w:val="21"/>
              </w:rPr>
            </w:pPr>
            <w:r w:rsidRPr="1544061E">
              <w:rPr>
                <w:rFonts w:ascii="Arial" w:hAnsi="Arial" w:cs="Arial"/>
                <w:color w:val="000000" w:themeColor="text1"/>
                <w:sz w:val="21"/>
                <w:szCs w:val="21"/>
              </w:rPr>
              <w:t>Pupils workbooks to be left for 48 hours prior to being taken home to mark. Books can be marked in school immediately</w:t>
            </w:r>
            <w:r w:rsidR="5AE0F718" w:rsidRPr="1544061E">
              <w:rPr>
                <w:rFonts w:ascii="Arial" w:hAnsi="Arial" w:cs="Arial"/>
                <w:color w:val="000000" w:themeColor="text1"/>
                <w:sz w:val="21"/>
                <w:szCs w:val="21"/>
              </w:rPr>
              <w:t xml:space="preserve"> – self/peer/group marking encouraged and staff to maintain hygiene standards.</w:t>
            </w:r>
          </w:p>
          <w:p w14:paraId="0118D986" w14:textId="77777777" w:rsidR="00892F62" w:rsidRPr="00061E7D" w:rsidRDefault="00892F62" w:rsidP="00892F62">
            <w:pPr>
              <w:rPr>
                <w:rFonts w:ascii="Arial" w:hAnsi="Arial" w:cs="Arial"/>
                <w:color w:val="000000" w:themeColor="text1"/>
                <w:sz w:val="21"/>
                <w:szCs w:val="21"/>
              </w:rPr>
            </w:pPr>
          </w:p>
          <w:p w14:paraId="128936C7" w14:textId="704B0182" w:rsidR="00892F62" w:rsidRDefault="00892F62" w:rsidP="00892F62">
            <w:pPr>
              <w:rPr>
                <w:rFonts w:ascii="Arial" w:hAnsi="Arial" w:cs="Arial"/>
                <w:color w:val="000000" w:themeColor="text1"/>
                <w:sz w:val="21"/>
                <w:szCs w:val="21"/>
              </w:rPr>
            </w:pPr>
            <w:r w:rsidRPr="00061E7D">
              <w:rPr>
                <w:rFonts w:ascii="Arial" w:hAnsi="Arial" w:cs="Arial"/>
                <w:color w:val="000000" w:themeColor="text1"/>
                <w:sz w:val="21"/>
                <w:szCs w:val="21"/>
              </w:rPr>
              <w:t xml:space="preserve">Change to coat storage for </w:t>
            </w:r>
            <w:r w:rsidR="00C018B0">
              <w:rPr>
                <w:rFonts w:ascii="Arial" w:hAnsi="Arial" w:cs="Arial"/>
                <w:color w:val="000000" w:themeColor="text1"/>
                <w:sz w:val="21"/>
                <w:szCs w:val="21"/>
              </w:rPr>
              <w:t>Y5/</w:t>
            </w:r>
            <w:r w:rsidRPr="00061E7D">
              <w:rPr>
                <w:rFonts w:ascii="Arial" w:hAnsi="Arial" w:cs="Arial"/>
                <w:color w:val="000000" w:themeColor="text1"/>
                <w:sz w:val="21"/>
                <w:szCs w:val="21"/>
              </w:rPr>
              <w:t>Y6 – coats to be kept in the classroom to reduce contact with Y3 and Y4 in the corridor area.</w:t>
            </w:r>
          </w:p>
          <w:p w14:paraId="35071EAD" w14:textId="77777777" w:rsidR="00892F62" w:rsidRDefault="00892F62" w:rsidP="00892F62">
            <w:pPr>
              <w:rPr>
                <w:rFonts w:ascii="Arial" w:hAnsi="Arial" w:cs="Arial"/>
                <w:color w:val="000000" w:themeColor="text1"/>
                <w:sz w:val="21"/>
                <w:szCs w:val="21"/>
              </w:rPr>
            </w:pPr>
          </w:p>
          <w:p w14:paraId="6D309708" w14:textId="1F0D8FE0" w:rsidR="00892F62" w:rsidRDefault="00892F62" w:rsidP="00892F62">
            <w:pPr>
              <w:rPr>
                <w:rFonts w:ascii="Arial" w:hAnsi="Arial" w:cs="Arial"/>
                <w:color w:val="000000" w:themeColor="text1"/>
                <w:sz w:val="21"/>
                <w:szCs w:val="21"/>
              </w:rPr>
            </w:pPr>
            <w:r>
              <w:rPr>
                <w:rFonts w:ascii="Arial" w:hAnsi="Arial" w:cs="Arial"/>
                <w:color w:val="000000" w:themeColor="text1"/>
                <w:sz w:val="21"/>
                <w:szCs w:val="21"/>
              </w:rPr>
              <w:t>Extra signage placed in toilets to encourage correct washing of hands.</w:t>
            </w:r>
          </w:p>
          <w:p w14:paraId="66555838" w14:textId="73263FFF" w:rsidR="00357213" w:rsidRPr="00C018B0" w:rsidRDefault="00357213" w:rsidP="00892F62">
            <w:pPr>
              <w:rPr>
                <w:rFonts w:ascii="Arial" w:hAnsi="Arial" w:cs="Arial"/>
                <w:color w:val="000000" w:themeColor="text1"/>
                <w:sz w:val="21"/>
                <w:szCs w:val="21"/>
              </w:rPr>
            </w:pPr>
          </w:p>
          <w:p w14:paraId="1D7209CF" w14:textId="44F8BB55" w:rsidR="00357213" w:rsidRPr="00C018B0" w:rsidRDefault="00357213" w:rsidP="00892F62">
            <w:pPr>
              <w:rPr>
                <w:rFonts w:ascii="Arial" w:hAnsi="Arial" w:cs="Arial"/>
                <w:color w:val="000000" w:themeColor="text1"/>
                <w:sz w:val="21"/>
                <w:szCs w:val="21"/>
              </w:rPr>
            </w:pPr>
            <w:r w:rsidRPr="00C018B0">
              <w:rPr>
                <w:rFonts w:ascii="Arial" w:hAnsi="Arial" w:cs="Arial"/>
                <w:color w:val="000000" w:themeColor="text1"/>
                <w:sz w:val="21"/>
                <w:szCs w:val="21"/>
              </w:rPr>
              <w:t>Full school to be deep cleaned</w:t>
            </w:r>
            <w:r w:rsidR="0077259E">
              <w:rPr>
                <w:rFonts w:ascii="Arial" w:hAnsi="Arial" w:cs="Arial"/>
                <w:color w:val="000000" w:themeColor="text1"/>
                <w:sz w:val="21"/>
                <w:szCs w:val="21"/>
              </w:rPr>
              <w:t xml:space="preserve"> </w:t>
            </w:r>
            <w:r w:rsidR="00A003E3" w:rsidRPr="00C018B0">
              <w:rPr>
                <w:rFonts w:ascii="Arial" w:hAnsi="Arial" w:cs="Arial"/>
                <w:color w:val="000000" w:themeColor="text1"/>
                <w:sz w:val="21"/>
                <w:szCs w:val="21"/>
              </w:rPr>
              <w:t>on a Friday afternoon when school is closed to pupils and staff.</w:t>
            </w:r>
          </w:p>
          <w:p w14:paraId="51A6B5A1" w14:textId="0392B663" w:rsidR="00A003E3" w:rsidRDefault="00A003E3" w:rsidP="00892F62">
            <w:pPr>
              <w:rPr>
                <w:rFonts w:ascii="Arial" w:hAnsi="Arial" w:cs="Arial"/>
                <w:color w:val="385623" w:themeColor="accent6" w:themeShade="80"/>
                <w:sz w:val="21"/>
                <w:szCs w:val="21"/>
              </w:rPr>
            </w:pPr>
          </w:p>
          <w:p w14:paraId="7C1EF2FB" w14:textId="77777777" w:rsidR="00892F62" w:rsidRPr="00061E7D" w:rsidRDefault="00892F62" w:rsidP="00C018B0">
            <w:pPr>
              <w:rPr>
                <w:rFonts w:ascii="Arial" w:hAnsi="Arial" w:cs="Arial"/>
                <w:color w:val="000000" w:themeColor="text1"/>
                <w:sz w:val="21"/>
                <w:szCs w:val="21"/>
              </w:rPr>
            </w:pPr>
          </w:p>
        </w:tc>
        <w:tc>
          <w:tcPr>
            <w:tcW w:w="357" w:type="dxa"/>
          </w:tcPr>
          <w:p w14:paraId="4A5C88BC" w14:textId="77777777" w:rsidR="00892F62" w:rsidRPr="00061E7D" w:rsidRDefault="00892F62" w:rsidP="00892F62">
            <w:pPr>
              <w:spacing w:after="60" w:line="240" w:lineRule="atLeast"/>
              <w:jc w:val="center"/>
              <w:rPr>
                <w:rFonts w:ascii="Arial" w:hAnsi="Arial" w:cs="Arial"/>
                <w:b/>
                <w:bCs/>
                <w:sz w:val="21"/>
                <w:szCs w:val="21"/>
              </w:rPr>
            </w:pPr>
            <w:r w:rsidRPr="00061E7D">
              <w:rPr>
                <w:rFonts w:ascii="Arial" w:hAnsi="Arial" w:cs="Arial"/>
                <w:b/>
                <w:bCs/>
                <w:sz w:val="21"/>
                <w:szCs w:val="21"/>
              </w:rPr>
              <w:lastRenderedPageBreak/>
              <w:t>2</w:t>
            </w:r>
          </w:p>
        </w:tc>
        <w:tc>
          <w:tcPr>
            <w:tcW w:w="405" w:type="dxa"/>
          </w:tcPr>
          <w:p w14:paraId="5AF67062" w14:textId="77777777" w:rsidR="00892F62" w:rsidRPr="00061E7D" w:rsidRDefault="00892F62" w:rsidP="00892F62">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3B424282" w14:textId="77777777" w:rsidR="00892F62" w:rsidRPr="00061E7D" w:rsidRDefault="00892F62" w:rsidP="00892F62">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892F62" w:rsidRPr="00061E7D" w14:paraId="4265D7E0" w14:textId="77777777" w:rsidTr="1544061E">
        <w:tc>
          <w:tcPr>
            <w:tcW w:w="1579" w:type="dxa"/>
          </w:tcPr>
          <w:p w14:paraId="7F49F029" w14:textId="77777777" w:rsidR="00892F62" w:rsidRPr="00061E7D" w:rsidRDefault="00892F62" w:rsidP="00892F62">
            <w:pPr>
              <w:rPr>
                <w:rFonts w:ascii="Arial" w:eastAsia="Arial" w:hAnsi="Arial" w:cs="Arial"/>
                <w:color w:val="0A0A0A"/>
                <w:sz w:val="21"/>
                <w:szCs w:val="21"/>
              </w:rPr>
            </w:pPr>
          </w:p>
        </w:tc>
        <w:tc>
          <w:tcPr>
            <w:tcW w:w="362" w:type="dxa"/>
          </w:tcPr>
          <w:p w14:paraId="528F5BD7" w14:textId="77777777" w:rsidR="00892F62" w:rsidRPr="00061E7D" w:rsidRDefault="00892F62" w:rsidP="00892F62">
            <w:pPr>
              <w:spacing w:after="60" w:line="240" w:lineRule="atLeast"/>
              <w:jc w:val="center"/>
              <w:rPr>
                <w:rFonts w:ascii="Arial" w:hAnsi="Arial" w:cs="Arial"/>
                <w:b/>
                <w:bCs/>
                <w:color w:val="000000" w:themeColor="text1"/>
                <w:sz w:val="21"/>
                <w:szCs w:val="21"/>
              </w:rPr>
            </w:pPr>
          </w:p>
        </w:tc>
        <w:tc>
          <w:tcPr>
            <w:tcW w:w="338" w:type="dxa"/>
          </w:tcPr>
          <w:p w14:paraId="60C32630" w14:textId="77777777" w:rsidR="00892F62" w:rsidRPr="00061E7D" w:rsidRDefault="00892F62" w:rsidP="00892F62">
            <w:pPr>
              <w:spacing w:after="60" w:line="240" w:lineRule="atLeast"/>
              <w:jc w:val="center"/>
              <w:rPr>
                <w:rFonts w:ascii="Arial" w:hAnsi="Arial" w:cs="Arial"/>
                <w:b/>
                <w:bCs/>
                <w:color w:val="000000" w:themeColor="text1"/>
                <w:sz w:val="21"/>
                <w:szCs w:val="21"/>
              </w:rPr>
            </w:pPr>
          </w:p>
        </w:tc>
        <w:tc>
          <w:tcPr>
            <w:tcW w:w="870" w:type="dxa"/>
            <w:shd w:val="clear" w:color="auto" w:fill="auto"/>
          </w:tcPr>
          <w:p w14:paraId="399CEC89" w14:textId="77777777" w:rsidR="00892F62" w:rsidRPr="00061E7D" w:rsidRDefault="00892F62" w:rsidP="00892F62">
            <w:pPr>
              <w:spacing w:after="60" w:line="240" w:lineRule="atLeast"/>
              <w:jc w:val="center"/>
              <w:rPr>
                <w:rFonts w:ascii="Arial" w:hAnsi="Arial" w:cs="Arial"/>
                <w:b/>
                <w:bCs/>
                <w:color w:val="000000" w:themeColor="text1"/>
                <w:sz w:val="21"/>
                <w:szCs w:val="21"/>
              </w:rPr>
            </w:pPr>
          </w:p>
        </w:tc>
        <w:tc>
          <w:tcPr>
            <w:tcW w:w="1995" w:type="dxa"/>
          </w:tcPr>
          <w:p w14:paraId="542B093A" w14:textId="77777777" w:rsidR="00892F62" w:rsidRPr="009230A4" w:rsidRDefault="00892F62" w:rsidP="00892F62">
            <w:pPr>
              <w:autoSpaceDE w:val="0"/>
              <w:autoSpaceDN w:val="0"/>
              <w:adjustRightInd w:val="0"/>
              <w:rPr>
                <w:rFonts w:ascii="Arial" w:hAnsi="Arial" w:cs="Arial"/>
                <w:color w:val="000000" w:themeColor="text1"/>
                <w:sz w:val="20"/>
                <w:szCs w:val="20"/>
              </w:rPr>
            </w:pPr>
          </w:p>
        </w:tc>
        <w:tc>
          <w:tcPr>
            <w:tcW w:w="8245" w:type="dxa"/>
            <w:vAlign w:val="center"/>
          </w:tcPr>
          <w:p w14:paraId="120DDE86" w14:textId="77777777" w:rsidR="00892F62" w:rsidRPr="00061E7D" w:rsidRDefault="00892F62" w:rsidP="00892F62">
            <w:pPr>
              <w:rPr>
                <w:rFonts w:ascii="Arial" w:hAnsi="Arial" w:cs="Arial"/>
                <w:color w:val="000000" w:themeColor="text1"/>
                <w:sz w:val="21"/>
                <w:szCs w:val="21"/>
              </w:rPr>
            </w:pPr>
          </w:p>
        </w:tc>
        <w:tc>
          <w:tcPr>
            <w:tcW w:w="357" w:type="dxa"/>
          </w:tcPr>
          <w:p w14:paraId="391E7619" w14:textId="77777777" w:rsidR="00892F62" w:rsidRPr="00061E7D" w:rsidRDefault="00892F62" w:rsidP="00892F62">
            <w:pPr>
              <w:spacing w:after="60" w:line="240" w:lineRule="atLeast"/>
              <w:jc w:val="center"/>
              <w:rPr>
                <w:rFonts w:ascii="Arial" w:hAnsi="Arial" w:cs="Arial"/>
                <w:b/>
                <w:bCs/>
                <w:sz w:val="21"/>
                <w:szCs w:val="21"/>
              </w:rPr>
            </w:pPr>
          </w:p>
        </w:tc>
        <w:tc>
          <w:tcPr>
            <w:tcW w:w="405" w:type="dxa"/>
          </w:tcPr>
          <w:p w14:paraId="60A5787E" w14:textId="77777777" w:rsidR="00892F62" w:rsidRPr="00061E7D" w:rsidRDefault="00892F62" w:rsidP="00892F62">
            <w:pPr>
              <w:spacing w:after="60" w:line="240" w:lineRule="atLeast"/>
              <w:jc w:val="center"/>
              <w:rPr>
                <w:rFonts w:ascii="Arial" w:hAnsi="Arial" w:cs="Arial"/>
                <w:b/>
                <w:bCs/>
                <w:sz w:val="21"/>
                <w:szCs w:val="21"/>
              </w:rPr>
            </w:pPr>
          </w:p>
        </w:tc>
        <w:tc>
          <w:tcPr>
            <w:tcW w:w="870" w:type="dxa"/>
            <w:shd w:val="clear" w:color="auto" w:fill="auto"/>
          </w:tcPr>
          <w:p w14:paraId="470C6AB1" w14:textId="77777777" w:rsidR="00892F62" w:rsidRPr="00061E7D" w:rsidRDefault="00892F62" w:rsidP="00892F62">
            <w:pPr>
              <w:spacing w:after="60" w:line="240" w:lineRule="atLeast"/>
              <w:jc w:val="center"/>
              <w:rPr>
                <w:rFonts w:ascii="Arial" w:hAnsi="Arial" w:cs="Arial"/>
                <w:b/>
                <w:bCs/>
                <w:sz w:val="21"/>
                <w:szCs w:val="21"/>
              </w:rPr>
            </w:pPr>
          </w:p>
        </w:tc>
      </w:tr>
      <w:tr w:rsidR="008D4365" w:rsidRPr="00061E7D" w14:paraId="25BB0102" w14:textId="77777777" w:rsidTr="1544061E">
        <w:tc>
          <w:tcPr>
            <w:tcW w:w="1579" w:type="dxa"/>
          </w:tcPr>
          <w:p w14:paraId="70D3205D" w14:textId="77777777" w:rsidR="008D4365" w:rsidRPr="00061E7D" w:rsidRDefault="008D4365" w:rsidP="008D4365">
            <w:pPr>
              <w:rPr>
                <w:sz w:val="21"/>
                <w:szCs w:val="21"/>
              </w:rPr>
            </w:pPr>
            <w:r w:rsidRPr="00061E7D">
              <w:rPr>
                <w:rFonts w:ascii="Arial" w:eastAsia="Arial" w:hAnsi="Arial" w:cs="Arial"/>
                <w:color w:val="0A0A0A"/>
                <w:sz w:val="21"/>
                <w:szCs w:val="21"/>
              </w:rPr>
              <w:lastRenderedPageBreak/>
              <w:t xml:space="preserve">Risk of contracting Covid 19 from a pupil or adult displaying symptoms </w:t>
            </w:r>
          </w:p>
          <w:p w14:paraId="6E8D8B7D" w14:textId="77777777" w:rsidR="008D4365" w:rsidRPr="00061E7D" w:rsidRDefault="008D4365" w:rsidP="008D4365">
            <w:pPr>
              <w:rPr>
                <w:rFonts w:ascii="Arial" w:hAnsi="Arial" w:cs="Arial"/>
                <w:b/>
                <w:bCs/>
                <w:sz w:val="21"/>
                <w:szCs w:val="21"/>
              </w:rPr>
            </w:pPr>
          </w:p>
        </w:tc>
        <w:tc>
          <w:tcPr>
            <w:tcW w:w="362" w:type="dxa"/>
          </w:tcPr>
          <w:p w14:paraId="472D366B" w14:textId="77777777" w:rsidR="008D4365" w:rsidRPr="00061E7D" w:rsidRDefault="008D4365" w:rsidP="008D4365">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338" w:type="dxa"/>
          </w:tcPr>
          <w:p w14:paraId="2C8D7207" w14:textId="77777777" w:rsidR="008D4365" w:rsidRPr="00061E7D" w:rsidRDefault="008D4365" w:rsidP="008D4365">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495C3123" w14:textId="77777777" w:rsidR="008D4365" w:rsidRPr="00061E7D" w:rsidRDefault="008D4365" w:rsidP="008D4365">
            <w:pPr>
              <w:spacing w:after="60" w:line="240" w:lineRule="atLeast"/>
              <w:jc w:val="center"/>
              <w:rPr>
                <w:rFonts w:ascii="Arial" w:hAnsi="Arial" w:cs="Arial"/>
                <w:b/>
                <w:bCs/>
                <w:sz w:val="21"/>
                <w:szCs w:val="21"/>
              </w:rPr>
            </w:pPr>
            <w:r w:rsidRPr="00061E7D">
              <w:rPr>
                <w:rFonts w:ascii="Arial" w:hAnsi="Arial" w:cs="Arial"/>
                <w:b/>
                <w:bCs/>
                <w:sz w:val="21"/>
                <w:szCs w:val="21"/>
              </w:rPr>
              <w:t>25</w:t>
            </w:r>
          </w:p>
        </w:tc>
        <w:tc>
          <w:tcPr>
            <w:tcW w:w="1995" w:type="dxa"/>
            <w:vAlign w:val="center"/>
          </w:tcPr>
          <w:p w14:paraId="166AE176" w14:textId="77777777" w:rsidR="008D4365" w:rsidRPr="00041A73" w:rsidRDefault="008D4365" w:rsidP="008D4365">
            <w:pPr>
              <w:autoSpaceDE w:val="0"/>
              <w:autoSpaceDN w:val="0"/>
              <w:adjustRightInd w:val="0"/>
              <w:rPr>
                <w:rFonts w:ascii="Arial" w:hAnsi="Arial" w:cs="Arial"/>
                <w:b/>
                <w:bCs/>
                <w:sz w:val="20"/>
                <w:szCs w:val="20"/>
                <w:u w:val="single"/>
              </w:rPr>
            </w:pPr>
            <w:r>
              <w:rPr>
                <w:rFonts w:ascii="Arial" w:hAnsi="Arial" w:cs="Arial"/>
                <w:b/>
                <w:bCs/>
                <w:sz w:val="20"/>
                <w:szCs w:val="20"/>
                <w:u w:val="single"/>
              </w:rPr>
              <w:t xml:space="preserve">System of controls - </w:t>
            </w:r>
            <w:r w:rsidRPr="00041A73">
              <w:rPr>
                <w:rFonts w:ascii="Arial" w:hAnsi="Arial" w:cs="Arial"/>
                <w:b/>
                <w:bCs/>
                <w:sz w:val="20"/>
                <w:szCs w:val="20"/>
                <w:u w:val="single"/>
              </w:rPr>
              <w:t xml:space="preserve">Point 1 measure </w:t>
            </w:r>
          </w:p>
          <w:p w14:paraId="1D583560" w14:textId="77777777" w:rsidR="008D4365" w:rsidRDefault="008D4365" w:rsidP="008D4365">
            <w:pPr>
              <w:autoSpaceDE w:val="0"/>
              <w:autoSpaceDN w:val="0"/>
              <w:adjustRightInd w:val="0"/>
              <w:rPr>
                <w:rFonts w:ascii="Arial" w:hAnsi="Arial" w:cs="Arial"/>
                <w:sz w:val="20"/>
                <w:szCs w:val="20"/>
              </w:rPr>
            </w:pPr>
            <w:r w:rsidRPr="0FAA152D">
              <w:rPr>
                <w:rFonts w:ascii="Arial" w:hAnsi="Arial" w:cs="Arial"/>
                <w:sz w:val="20"/>
                <w:szCs w:val="20"/>
              </w:rPr>
              <w:t xml:space="preserve">Allocation of a room/space within the building for isolation of individual displaying symptoms. </w:t>
            </w:r>
          </w:p>
          <w:p w14:paraId="5C045E9E" w14:textId="77777777" w:rsidR="008D4365" w:rsidRDefault="008D4365" w:rsidP="008D4365">
            <w:pPr>
              <w:rPr>
                <w:rFonts w:ascii="Arial" w:hAnsi="Arial" w:cs="Arial"/>
                <w:sz w:val="20"/>
                <w:szCs w:val="20"/>
              </w:rPr>
            </w:pPr>
          </w:p>
          <w:p w14:paraId="2EAEBCD3" w14:textId="77777777" w:rsidR="008D4365" w:rsidRDefault="008D4365" w:rsidP="008D4365">
            <w:pPr>
              <w:rPr>
                <w:rFonts w:ascii="Arial" w:hAnsi="Arial" w:cs="Arial"/>
                <w:sz w:val="20"/>
                <w:szCs w:val="20"/>
              </w:rPr>
            </w:pPr>
            <w:r>
              <w:rPr>
                <w:rFonts w:ascii="Arial" w:hAnsi="Arial" w:cs="Arial"/>
                <w:sz w:val="20"/>
                <w:szCs w:val="20"/>
              </w:rPr>
              <w:t xml:space="preserve">All trust schools to follow flow charts in response to suspected cases. </w:t>
            </w:r>
          </w:p>
          <w:p w14:paraId="008EB3F0" w14:textId="77777777" w:rsidR="008D4365" w:rsidRDefault="008D4365" w:rsidP="008D4365">
            <w:pPr>
              <w:rPr>
                <w:rFonts w:ascii="Arial" w:hAnsi="Arial" w:cs="Arial"/>
                <w:sz w:val="20"/>
                <w:szCs w:val="20"/>
              </w:rPr>
            </w:pPr>
            <w:r w:rsidRPr="0FAA152D">
              <w:rPr>
                <w:rFonts w:ascii="Arial" w:hAnsi="Arial" w:cs="Arial"/>
                <w:sz w:val="20"/>
                <w:szCs w:val="20"/>
              </w:rPr>
              <w:t>Supervision, until pupil/adult, leaves the building to be done at distance where possible and with appropriate PPE.</w:t>
            </w:r>
          </w:p>
          <w:p w14:paraId="7D99A406" w14:textId="77777777" w:rsidR="008D4365" w:rsidRDefault="008D4365" w:rsidP="008D4365">
            <w:pPr>
              <w:rPr>
                <w:rFonts w:ascii="Arial" w:hAnsi="Arial" w:cs="Arial"/>
                <w:sz w:val="20"/>
                <w:szCs w:val="20"/>
              </w:rPr>
            </w:pPr>
          </w:p>
          <w:p w14:paraId="0A366FF9" w14:textId="77777777" w:rsidR="008D4365" w:rsidRDefault="008D4365" w:rsidP="008D4365">
            <w:pPr>
              <w:rPr>
                <w:rFonts w:ascii="Arial" w:hAnsi="Arial" w:cs="Arial"/>
                <w:sz w:val="20"/>
                <w:szCs w:val="20"/>
              </w:rPr>
            </w:pPr>
            <w:r w:rsidRPr="0FAA152D">
              <w:rPr>
                <w:rFonts w:ascii="Arial" w:hAnsi="Arial" w:cs="Arial"/>
                <w:sz w:val="20"/>
                <w:szCs w:val="20"/>
              </w:rPr>
              <w:t xml:space="preserve">Individuals to report any family members who are displaying signs of Covid 19. </w:t>
            </w:r>
          </w:p>
          <w:p w14:paraId="657250C9" w14:textId="77777777" w:rsidR="008D4365" w:rsidRDefault="008D4365" w:rsidP="008D4365">
            <w:pPr>
              <w:rPr>
                <w:rFonts w:ascii="Arial" w:hAnsi="Arial" w:cs="Arial"/>
                <w:sz w:val="20"/>
                <w:szCs w:val="20"/>
              </w:rPr>
            </w:pPr>
          </w:p>
          <w:p w14:paraId="6D922B19" w14:textId="77777777" w:rsidR="008D4365" w:rsidRDefault="008D4365" w:rsidP="008D4365">
            <w:pPr>
              <w:rPr>
                <w:rFonts w:ascii="Arial" w:hAnsi="Arial" w:cs="Arial"/>
                <w:sz w:val="20"/>
                <w:szCs w:val="20"/>
              </w:rPr>
            </w:pPr>
            <w:r w:rsidRPr="0FAA152D">
              <w:rPr>
                <w:rFonts w:ascii="Arial" w:hAnsi="Arial" w:cs="Arial"/>
                <w:sz w:val="20"/>
                <w:szCs w:val="20"/>
              </w:rPr>
              <w:t xml:space="preserve">Pupils and staff members to not enter the building if they display signs of Covid 19. </w:t>
            </w:r>
          </w:p>
          <w:p w14:paraId="1B8C567F" w14:textId="77777777" w:rsidR="008D4365" w:rsidRDefault="008D4365" w:rsidP="008D4365">
            <w:pPr>
              <w:rPr>
                <w:rFonts w:ascii="Arial" w:hAnsi="Arial" w:cs="Arial"/>
                <w:sz w:val="20"/>
                <w:szCs w:val="20"/>
              </w:rPr>
            </w:pPr>
          </w:p>
          <w:p w14:paraId="71DEF5B7" w14:textId="77777777" w:rsidR="008D4365" w:rsidRDefault="008D4365" w:rsidP="008D4365">
            <w:pPr>
              <w:rPr>
                <w:rFonts w:ascii="Arial" w:hAnsi="Arial" w:cs="Arial"/>
                <w:sz w:val="20"/>
                <w:szCs w:val="20"/>
              </w:rPr>
            </w:pPr>
            <w:r w:rsidRPr="0FAA152D">
              <w:rPr>
                <w:rFonts w:ascii="Arial" w:hAnsi="Arial" w:cs="Arial"/>
                <w:sz w:val="20"/>
                <w:szCs w:val="20"/>
              </w:rPr>
              <w:t xml:space="preserve">Deep clean of areas used by individuals who display symptoms. </w:t>
            </w:r>
          </w:p>
          <w:p w14:paraId="1185546F" w14:textId="77777777" w:rsidR="008D4365" w:rsidRDefault="008D4365" w:rsidP="008D4365">
            <w:pPr>
              <w:rPr>
                <w:rFonts w:ascii="Arial" w:hAnsi="Arial" w:cs="Arial"/>
                <w:sz w:val="20"/>
                <w:szCs w:val="20"/>
              </w:rPr>
            </w:pPr>
          </w:p>
          <w:p w14:paraId="4304EFFB" w14:textId="77777777" w:rsidR="008D4365" w:rsidRDefault="008D4365" w:rsidP="008D4365">
            <w:pPr>
              <w:rPr>
                <w:rFonts w:ascii="Arial" w:hAnsi="Arial" w:cs="Arial"/>
                <w:sz w:val="20"/>
                <w:szCs w:val="20"/>
              </w:rPr>
            </w:pPr>
            <w:r w:rsidRPr="0FAA152D">
              <w:rPr>
                <w:rFonts w:ascii="Arial" w:hAnsi="Arial" w:cs="Arial"/>
                <w:sz w:val="20"/>
                <w:szCs w:val="20"/>
              </w:rPr>
              <w:lastRenderedPageBreak/>
              <w:t xml:space="preserve">Individuals bubble to not return to work if symptoms of individuals are confirmed as Covid 19. </w:t>
            </w:r>
          </w:p>
          <w:p w14:paraId="31C05625" w14:textId="00367E8F" w:rsidR="008D4365" w:rsidRPr="009230A4" w:rsidRDefault="008D4365" w:rsidP="008D4365">
            <w:pPr>
              <w:autoSpaceDE w:val="0"/>
              <w:autoSpaceDN w:val="0"/>
              <w:adjustRightInd w:val="0"/>
              <w:rPr>
                <w:rFonts w:ascii="Arial" w:hAnsi="Arial" w:cs="Arial"/>
                <w:sz w:val="20"/>
                <w:szCs w:val="20"/>
              </w:rPr>
            </w:pPr>
          </w:p>
        </w:tc>
        <w:tc>
          <w:tcPr>
            <w:tcW w:w="8245" w:type="dxa"/>
          </w:tcPr>
          <w:p w14:paraId="3AB5A3BC" w14:textId="77777777" w:rsidR="008D4365" w:rsidRPr="00061E7D" w:rsidRDefault="008D4365" w:rsidP="008D4365">
            <w:pPr>
              <w:rPr>
                <w:rFonts w:ascii="Arial" w:hAnsi="Arial" w:cs="Arial"/>
                <w:sz w:val="21"/>
                <w:szCs w:val="21"/>
              </w:rPr>
            </w:pPr>
            <w:r w:rsidRPr="00061E7D">
              <w:rPr>
                <w:rFonts w:ascii="Arial" w:hAnsi="Arial" w:cs="Arial"/>
                <w:sz w:val="21"/>
                <w:szCs w:val="21"/>
              </w:rPr>
              <w:lastRenderedPageBreak/>
              <w:t>Room with ventilation and access to water has been identified. Signage to show this room and all staff aware.</w:t>
            </w:r>
          </w:p>
          <w:p w14:paraId="6557290E" w14:textId="77777777" w:rsidR="008D4365" w:rsidRPr="00061E7D" w:rsidRDefault="008D4365" w:rsidP="008D4365">
            <w:pPr>
              <w:rPr>
                <w:rFonts w:ascii="Arial" w:hAnsi="Arial" w:cs="Arial"/>
                <w:sz w:val="21"/>
                <w:szCs w:val="21"/>
              </w:rPr>
            </w:pPr>
          </w:p>
          <w:p w14:paraId="5BCEDC0B" w14:textId="77777777" w:rsidR="008D4365" w:rsidRPr="00061E7D" w:rsidRDefault="008D4365" w:rsidP="008D4365">
            <w:pPr>
              <w:rPr>
                <w:rFonts w:ascii="Arial" w:hAnsi="Arial" w:cs="Arial"/>
                <w:color w:val="000000" w:themeColor="text1"/>
                <w:sz w:val="21"/>
                <w:szCs w:val="21"/>
              </w:rPr>
            </w:pPr>
            <w:r w:rsidRPr="00061E7D">
              <w:rPr>
                <w:rFonts w:ascii="Arial" w:hAnsi="Arial" w:cs="Arial"/>
                <w:color w:val="000000" w:themeColor="text1"/>
                <w:sz w:val="21"/>
                <w:szCs w:val="21"/>
              </w:rPr>
              <w:t>Separate toilet identified for use by a child displaying symptoms whilst they are waiting to be collected. Signage to be placed on this to inform others to not use until deep cleaned.</w:t>
            </w:r>
          </w:p>
          <w:p w14:paraId="29DC89A9" w14:textId="77777777" w:rsidR="008D4365" w:rsidRPr="00061E7D" w:rsidRDefault="008D4365" w:rsidP="008D4365">
            <w:pPr>
              <w:rPr>
                <w:rFonts w:ascii="Arial" w:hAnsi="Arial" w:cs="Arial"/>
                <w:sz w:val="21"/>
                <w:szCs w:val="21"/>
              </w:rPr>
            </w:pPr>
          </w:p>
          <w:p w14:paraId="0C99CEF2" w14:textId="77777777" w:rsidR="008D4365" w:rsidRPr="00061E7D" w:rsidRDefault="008D4365" w:rsidP="008D4365">
            <w:pPr>
              <w:rPr>
                <w:rFonts w:ascii="Arial" w:hAnsi="Arial" w:cs="Arial"/>
                <w:sz w:val="21"/>
                <w:szCs w:val="21"/>
              </w:rPr>
            </w:pPr>
            <w:r w:rsidRPr="00061E7D">
              <w:rPr>
                <w:rFonts w:ascii="Arial" w:hAnsi="Arial" w:cs="Arial"/>
                <w:sz w:val="21"/>
                <w:szCs w:val="21"/>
              </w:rPr>
              <w:t>Procedure written and provided for dealing with an incident.</w:t>
            </w:r>
          </w:p>
          <w:p w14:paraId="03A4D663" w14:textId="77777777" w:rsidR="008D4365" w:rsidRPr="00061E7D" w:rsidRDefault="008D4365" w:rsidP="008D4365">
            <w:pPr>
              <w:rPr>
                <w:rFonts w:ascii="Arial" w:hAnsi="Arial" w:cs="Arial"/>
                <w:sz w:val="21"/>
                <w:szCs w:val="21"/>
              </w:rPr>
            </w:pPr>
          </w:p>
          <w:p w14:paraId="65C1377B" w14:textId="5D9C3F9F" w:rsidR="008D4365" w:rsidRPr="00061E7D" w:rsidRDefault="008D4365" w:rsidP="008D4365">
            <w:pPr>
              <w:rPr>
                <w:rFonts w:ascii="Arial" w:hAnsi="Arial" w:cs="Arial"/>
                <w:color w:val="000000" w:themeColor="text1"/>
                <w:sz w:val="21"/>
                <w:szCs w:val="21"/>
              </w:rPr>
            </w:pPr>
            <w:r w:rsidRPr="1544061E">
              <w:rPr>
                <w:rFonts w:ascii="Arial" w:hAnsi="Arial" w:cs="Arial"/>
                <w:color w:val="000000" w:themeColor="text1"/>
                <w:sz w:val="21"/>
                <w:szCs w:val="21"/>
              </w:rPr>
              <w:t xml:space="preserve">Crib sheet written for parents to help them know what to do next once they have collected their child from school. Updated to include that all children to take minimum </w:t>
            </w:r>
            <w:r w:rsidR="5E425EBF" w:rsidRPr="1544061E">
              <w:rPr>
                <w:rFonts w:ascii="Arial" w:hAnsi="Arial" w:cs="Arial"/>
                <w:color w:val="000000" w:themeColor="text1"/>
                <w:sz w:val="21"/>
                <w:szCs w:val="21"/>
              </w:rPr>
              <w:t>10</w:t>
            </w:r>
            <w:r w:rsidRPr="1544061E">
              <w:rPr>
                <w:rFonts w:ascii="Arial" w:hAnsi="Arial" w:cs="Arial"/>
                <w:color w:val="000000" w:themeColor="text1"/>
                <w:sz w:val="21"/>
                <w:szCs w:val="21"/>
              </w:rPr>
              <w:t xml:space="preserve"> days off school following recognised symptoms. </w:t>
            </w:r>
          </w:p>
          <w:p w14:paraId="407A4745" w14:textId="77777777" w:rsidR="008D4365" w:rsidRPr="00061E7D" w:rsidRDefault="008D4365" w:rsidP="008D4365">
            <w:pPr>
              <w:rPr>
                <w:rFonts w:ascii="Arial" w:hAnsi="Arial" w:cs="Arial"/>
                <w:sz w:val="21"/>
                <w:szCs w:val="21"/>
              </w:rPr>
            </w:pPr>
          </w:p>
          <w:p w14:paraId="2E0CF6E3" w14:textId="77164552" w:rsidR="008D4365" w:rsidRDefault="008D4365" w:rsidP="008D4365">
            <w:pPr>
              <w:rPr>
                <w:rFonts w:ascii="Arial" w:hAnsi="Arial" w:cs="Arial"/>
                <w:sz w:val="21"/>
                <w:szCs w:val="21"/>
              </w:rPr>
            </w:pPr>
            <w:r w:rsidRPr="1544061E">
              <w:rPr>
                <w:rFonts w:ascii="Arial" w:hAnsi="Arial" w:cs="Arial"/>
                <w:sz w:val="21"/>
                <w:szCs w:val="21"/>
              </w:rPr>
              <w:t xml:space="preserve">If a child or adult displays symptoms, they will be sent home and informed to take a test. The child will remain at home for </w:t>
            </w:r>
            <w:r w:rsidR="6341EEDB" w:rsidRPr="1544061E">
              <w:rPr>
                <w:rFonts w:ascii="Arial" w:hAnsi="Arial" w:cs="Arial"/>
                <w:sz w:val="21"/>
                <w:szCs w:val="21"/>
              </w:rPr>
              <w:t>10</w:t>
            </w:r>
            <w:r w:rsidRPr="1544061E">
              <w:rPr>
                <w:rFonts w:ascii="Arial" w:hAnsi="Arial" w:cs="Arial"/>
                <w:sz w:val="21"/>
                <w:szCs w:val="21"/>
              </w:rPr>
              <w:t xml:space="preserve"> days.</w:t>
            </w:r>
          </w:p>
          <w:p w14:paraId="50755C73" w14:textId="41687EEB" w:rsidR="008D4365" w:rsidRDefault="008D4365" w:rsidP="008D4365">
            <w:pPr>
              <w:rPr>
                <w:rFonts w:ascii="Arial" w:hAnsi="Arial" w:cs="Arial"/>
                <w:sz w:val="21"/>
                <w:szCs w:val="21"/>
              </w:rPr>
            </w:pPr>
          </w:p>
          <w:p w14:paraId="60D9E0B9" w14:textId="3D7ABE59" w:rsidR="008D4365" w:rsidRPr="00061E7D" w:rsidRDefault="008D4365" w:rsidP="008D4365">
            <w:pPr>
              <w:rPr>
                <w:rFonts w:ascii="Arial" w:hAnsi="Arial" w:cs="Arial"/>
                <w:sz w:val="21"/>
                <w:szCs w:val="21"/>
              </w:rPr>
            </w:pPr>
            <w:r w:rsidRPr="593AF932">
              <w:rPr>
                <w:rFonts w:ascii="Arial" w:hAnsi="Arial" w:cs="Arial"/>
                <w:sz w:val="21"/>
                <w:szCs w:val="21"/>
              </w:rPr>
              <w:t>A bubble will be closed following a positive test result for a child or adult in that bubble, and after consultation for the local health protection team.</w:t>
            </w:r>
            <w:r w:rsidR="4447129C" w:rsidRPr="593AF932">
              <w:rPr>
                <w:rFonts w:ascii="Arial" w:hAnsi="Arial" w:cs="Arial"/>
                <w:sz w:val="21"/>
                <w:szCs w:val="21"/>
              </w:rPr>
              <w:t xml:space="preserve"> </w:t>
            </w:r>
          </w:p>
          <w:p w14:paraId="42682D9E" w14:textId="77777777" w:rsidR="008D4365" w:rsidRPr="00061E7D" w:rsidRDefault="008D4365" w:rsidP="008D4365">
            <w:pPr>
              <w:rPr>
                <w:rFonts w:ascii="Arial" w:hAnsi="Arial" w:cs="Arial"/>
                <w:sz w:val="21"/>
                <w:szCs w:val="21"/>
              </w:rPr>
            </w:pPr>
          </w:p>
          <w:p w14:paraId="31AAE75B" w14:textId="4BE54D9F" w:rsidR="008D4365" w:rsidRDefault="008D4365" w:rsidP="008D4365">
            <w:pPr>
              <w:rPr>
                <w:rFonts w:ascii="Arial" w:hAnsi="Arial" w:cs="Arial"/>
                <w:sz w:val="21"/>
                <w:szCs w:val="21"/>
              </w:rPr>
            </w:pPr>
            <w:r w:rsidRPr="00061E7D">
              <w:rPr>
                <w:rFonts w:ascii="Arial" w:hAnsi="Arial" w:cs="Arial"/>
                <w:sz w:val="21"/>
                <w:szCs w:val="21"/>
              </w:rPr>
              <w:t>PPE put in identified medical room. (Dee’s room)</w:t>
            </w:r>
          </w:p>
          <w:p w14:paraId="36DFB19E" w14:textId="77777777" w:rsidR="008D4365" w:rsidRPr="00061E7D" w:rsidRDefault="008D4365" w:rsidP="008D4365">
            <w:pPr>
              <w:rPr>
                <w:rFonts w:ascii="Arial" w:hAnsi="Arial" w:cs="Arial"/>
                <w:sz w:val="21"/>
                <w:szCs w:val="21"/>
              </w:rPr>
            </w:pPr>
          </w:p>
          <w:p w14:paraId="047A698D" w14:textId="77777777" w:rsidR="008D4365" w:rsidRPr="00061E7D" w:rsidRDefault="008D4365" w:rsidP="008D4365">
            <w:pPr>
              <w:rPr>
                <w:rFonts w:ascii="Arial" w:hAnsi="Arial" w:cs="Arial"/>
                <w:sz w:val="21"/>
                <w:szCs w:val="21"/>
              </w:rPr>
            </w:pPr>
            <w:r w:rsidRPr="00061E7D">
              <w:rPr>
                <w:rFonts w:ascii="Arial" w:hAnsi="Arial" w:cs="Arial"/>
                <w:sz w:val="21"/>
                <w:szCs w:val="21"/>
              </w:rPr>
              <w:t>Protocol on the wall in line with Gov Guidance.</w:t>
            </w:r>
          </w:p>
          <w:p w14:paraId="672FF161" w14:textId="77777777" w:rsidR="008D4365" w:rsidRPr="00061E7D" w:rsidRDefault="008D4365" w:rsidP="008D4365">
            <w:pPr>
              <w:rPr>
                <w:rFonts w:ascii="Arial" w:hAnsi="Arial" w:cs="Arial"/>
                <w:sz w:val="21"/>
                <w:szCs w:val="21"/>
              </w:rPr>
            </w:pPr>
          </w:p>
          <w:p w14:paraId="354C080E" w14:textId="77777777" w:rsidR="008D4365" w:rsidRPr="00061E7D" w:rsidRDefault="008D4365" w:rsidP="008D4365">
            <w:pPr>
              <w:rPr>
                <w:rFonts w:ascii="Arial" w:hAnsi="Arial" w:cs="Arial"/>
                <w:sz w:val="21"/>
                <w:szCs w:val="21"/>
              </w:rPr>
            </w:pPr>
            <w:r w:rsidRPr="00061E7D">
              <w:rPr>
                <w:rFonts w:ascii="Arial" w:hAnsi="Arial" w:cs="Arial"/>
                <w:sz w:val="21"/>
                <w:szCs w:val="21"/>
              </w:rPr>
              <w:t>Infra-red thermometer to be used to test children as required.</w:t>
            </w:r>
          </w:p>
          <w:p w14:paraId="40DDD78E" w14:textId="77777777" w:rsidR="008D4365" w:rsidRPr="00061E7D" w:rsidRDefault="008D4365" w:rsidP="008D4365">
            <w:pPr>
              <w:rPr>
                <w:rFonts w:ascii="Arial" w:hAnsi="Arial" w:cs="Arial"/>
                <w:sz w:val="21"/>
                <w:szCs w:val="21"/>
              </w:rPr>
            </w:pPr>
          </w:p>
          <w:p w14:paraId="6678911A" w14:textId="77777777" w:rsidR="008D4365" w:rsidRPr="00061E7D" w:rsidRDefault="008D4365" w:rsidP="008D4365">
            <w:pPr>
              <w:rPr>
                <w:rFonts w:ascii="Arial" w:hAnsi="Arial" w:cs="Arial"/>
                <w:color w:val="000000" w:themeColor="text1"/>
                <w:sz w:val="21"/>
                <w:szCs w:val="21"/>
              </w:rPr>
            </w:pPr>
            <w:r w:rsidRPr="00061E7D">
              <w:rPr>
                <w:rFonts w:ascii="Arial" w:hAnsi="Arial" w:cs="Arial"/>
                <w:color w:val="000000" w:themeColor="text1"/>
                <w:sz w:val="21"/>
                <w:szCs w:val="21"/>
              </w:rPr>
              <w:t>Office staff to call home if any pupil is absent to uncover the reason for the absence and check it is not COVID19 related.</w:t>
            </w:r>
          </w:p>
          <w:p w14:paraId="3A638995" w14:textId="77777777" w:rsidR="008D4365" w:rsidRPr="00061E7D" w:rsidRDefault="008D4365" w:rsidP="008D4365">
            <w:pPr>
              <w:rPr>
                <w:rFonts w:ascii="Arial" w:hAnsi="Arial" w:cs="Arial"/>
                <w:color w:val="000000" w:themeColor="text1"/>
                <w:sz w:val="21"/>
                <w:szCs w:val="21"/>
              </w:rPr>
            </w:pPr>
          </w:p>
          <w:p w14:paraId="07962061" w14:textId="77777777" w:rsidR="008D4365" w:rsidRDefault="008D4365" w:rsidP="008D4365">
            <w:pPr>
              <w:rPr>
                <w:rFonts w:ascii="Arial" w:hAnsi="Arial" w:cs="Arial"/>
                <w:color w:val="000000" w:themeColor="text1"/>
                <w:sz w:val="21"/>
                <w:szCs w:val="21"/>
              </w:rPr>
            </w:pPr>
            <w:r w:rsidRPr="00061E7D">
              <w:rPr>
                <w:rFonts w:ascii="Arial" w:hAnsi="Arial" w:cs="Arial"/>
                <w:color w:val="000000" w:themeColor="text1"/>
                <w:sz w:val="21"/>
                <w:szCs w:val="21"/>
              </w:rPr>
              <w:t xml:space="preserve">SLT to monitor staff attendance and contact daily. </w:t>
            </w:r>
          </w:p>
          <w:p w14:paraId="2C488990" w14:textId="77777777" w:rsidR="008A39BE" w:rsidRDefault="008A39BE" w:rsidP="008D4365">
            <w:pPr>
              <w:rPr>
                <w:rFonts w:ascii="Arial" w:hAnsi="Arial" w:cs="Arial"/>
                <w:color w:val="6FAC47"/>
                <w:sz w:val="21"/>
                <w:szCs w:val="21"/>
              </w:rPr>
            </w:pPr>
          </w:p>
          <w:p w14:paraId="43723D8C" w14:textId="77777777" w:rsidR="008A39BE" w:rsidRPr="001B52E8" w:rsidRDefault="008A39BE" w:rsidP="008D4365">
            <w:pPr>
              <w:rPr>
                <w:rFonts w:ascii="Arial" w:hAnsi="Arial" w:cs="Arial"/>
                <w:color w:val="000000" w:themeColor="text1"/>
                <w:sz w:val="21"/>
                <w:szCs w:val="21"/>
              </w:rPr>
            </w:pPr>
            <w:r w:rsidRPr="001B52E8">
              <w:rPr>
                <w:rFonts w:ascii="Arial" w:hAnsi="Arial" w:cs="Arial"/>
                <w:color w:val="000000" w:themeColor="text1"/>
                <w:sz w:val="21"/>
                <w:szCs w:val="21"/>
              </w:rPr>
              <w:t>Excel spreadsheet created and accessible by all office staff and teachers to know when a child isolated and when they may return to school</w:t>
            </w:r>
            <w:r w:rsidR="00A90A40" w:rsidRPr="001B52E8">
              <w:rPr>
                <w:rFonts w:ascii="Arial" w:hAnsi="Arial" w:cs="Arial"/>
                <w:color w:val="000000" w:themeColor="text1"/>
                <w:sz w:val="21"/>
                <w:szCs w:val="21"/>
              </w:rPr>
              <w:t>.</w:t>
            </w:r>
          </w:p>
          <w:p w14:paraId="4B42A696" w14:textId="77777777" w:rsidR="003A5588" w:rsidRDefault="003A5588" w:rsidP="008D4365">
            <w:pPr>
              <w:rPr>
                <w:rFonts w:ascii="Arial" w:hAnsi="Arial" w:cs="Arial"/>
                <w:color w:val="7030A0"/>
                <w:sz w:val="21"/>
                <w:szCs w:val="21"/>
              </w:rPr>
            </w:pPr>
          </w:p>
          <w:p w14:paraId="17A1EBA1" w14:textId="700B421F" w:rsidR="003A5588" w:rsidRPr="003A5588" w:rsidRDefault="006D384D" w:rsidP="008D4365">
            <w:pPr>
              <w:rPr>
                <w:rFonts w:ascii="Arial" w:hAnsi="Arial" w:cs="Arial"/>
                <w:color w:val="ED7D31" w:themeColor="accent2"/>
                <w:sz w:val="21"/>
                <w:szCs w:val="21"/>
              </w:rPr>
            </w:pPr>
            <w:r w:rsidRPr="001B52E8">
              <w:rPr>
                <w:rFonts w:ascii="Arial" w:hAnsi="Arial" w:cs="Arial"/>
                <w:color w:val="000000" w:themeColor="text1"/>
                <w:sz w:val="21"/>
                <w:szCs w:val="21"/>
              </w:rPr>
              <w:t>Tests to be given to pupils if they develop symptoms whilst on the school premises and cannot access a testing site. Staff to give assistance with the logging of these tests online if the family require support to do this.</w:t>
            </w:r>
          </w:p>
        </w:tc>
        <w:tc>
          <w:tcPr>
            <w:tcW w:w="357" w:type="dxa"/>
          </w:tcPr>
          <w:p w14:paraId="39D93271" w14:textId="77777777" w:rsidR="008D4365" w:rsidRPr="00061E7D" w:rsidRDefault="008D4365" w:rsidP="008D4365">
            <w:pPr>
              <w:spacing w:after="60" w:line="240" w:lineRule="atLeast"/>
              <w:jc w:val="center"/>
              <w:rPr>
                <w:rFonts w:ascii="Arial" w:hAnsi="Arial" w:cs="Arial"/>
                <w:b/>
                <w:bCs/>
                <w:sz w:val="21"/>
                <w:szCs w:val="21"/>
              </w:rPr>
            </w:pPr>
            <w:r w:rsidRPr="00061E7D">
              <w:rPr>
                <w:rFonts w:ascii="Arial" w:hAnsi="Arial" w:cs="Arial"/>
                <w:b/>
                <w:bCs/>
                <w:sz w:val="21"/>
                <w:szCs w:val="21"/>
              </w:rPr>
              <w:t>3</w:t>
            </w:r>
          </w:p>
        </w:tc>
        <w:tc>
          <w:tcPr>
            <w:tcW w:w="405" w:type="dxa"/>
          </w:tcPr>
          <w:p w14:paraId="5C70E04E" w14:textId="77777777" w:rsidR="008D4365" w:rsidRPr="00061E7D" w:rsidRDefault="008D4365" w:rsidP="008D4365">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715A0692" w14:textId="77777777" w:rsidR="008D4365" w:rsidRPr="00061E7D" w:rsidRDefault="008D4365" w:rsidP="008D4365">
            <w:pPr>
              <w:spacing w:after="60" w:line="240" w:lineRule="atLeast"/>
              <w:jc w:val="center"/>
              <w:rPr>
                <w:rFonts w:ascii="Arial" w:hAnsi="Arial" w:cs="Arial"/>
                <w:b/>
                <w:bCs/>
                <w:sz w:val="21"/>
                <w:szCs w:val="21"/>
              </w:rPr>
            </w:pPr>
            <w:r w:rsidRPr="00061E7D">
              <w:rPr>
                <w:rFonts w:ascii="Arial" w:hAnsi="Arial" w:cs="Arial"/>
                <w:b/>
                <w:bCs/>
                <w:sz w:val="21"/>
                <w:szCs w:val="21"/>
              </w:rPr>
              <w:t>15</w:t>
            </w:r>
          </w:p>
        </w:tc>
      </w:tr>
      <w:tr w:rsidR="008D4365" w:rsidRPr="00061E7D" w14:paraId="4CF69333" w14:textId="77777777" w:rsidTr="1544061E">
        <w:tc>
          <w:tcPr>
            <w:tcW w:w="15021" w:type="dxa"/>
            <w:gridSpan w:val="9"/>
          </w:tcPr>
          <w:p w14:paraId="122267D8" w14:textId="77777777" w:rsidR="008D4365" w:rsidRPr="009230A4" w:rsidRDefault="008D4365" w:rsidP="008D4365">
            <w:pPr>
              <w:rPr>
                <w:sz w:val="20"/>
                <w:szCs w:val="20"/>
              </w:rPr>
            </w:pPr>
          </w:p>
        </w:tc>
      </w:tr>
      <w:tr w:rsidR="00E6528B" w:rsidRPr="00061E7D" w14:paraId="5A6B8517" w14:textId="77777777" w:rsidTr="1544061E">
        <w:tc>
          <w:tcPr>
            <w:tcW w:w="1579" w:type="dxa"/>
          </w:tcPr>
          <w:p w14:paraId="2A79DB2E" w14:textId="77777777" w:rsidR="00E6528B" w:rsidRPr="00061E7D" w:rsidRDefault="00E6528B" w:rsidP="00E6528B">
            <w:pPr>
              <w:rPr>
                <w:sz w:val="21"/>
                <w:szCs w:val="21"/>
              </w:rPr>
            </w:pPr>
            <w:r w:rsidRPr="00061E7D">
              <w:rPr>
                <w:rFonts w:ascii="Arial" w:eastAsia="Arial" w:hAnsi="Arial" w:cs="Arial"/>
                <w:color w:val="0A0A0A"/>
                <w:sz w:val="21"/>
                <w:szCs w:val="21"/>
              </w:rPr>
              <w:t xml:space="preserve">Risk of contracting Covid 19 from a pupil who requires medical attention and or personal care. </w:t>
            </w:r>
          </w:p>
          <w:p w14:paraId="1FDA2A69" w14:textId="77777777" w:rsidR="00E6528B" w:rsidRPr="00061E7D" w:rsidRDefault="00E6528B" w:rsidP="00E6528B">
            <w:pPr>
              <w:rPr>
                <w:rFonts w:ascii="Arial" w:hAnsi="Arial" w:cs="Arial"/>
                <w:b/>
                <w:bCs/>
                <w:sz w:val="21"/>
                <w:szCs w:val="21"/>
              </w:rPr>
            </w:pPr>
          </w:p>
        </w:tc>
        <w:tc>
          <w:tcPr>
            <w:tcW w:w="362" w:type="dxa"/>
          </w:tcPr>
          <w:p w14:paraId="0F99C88D" w14:textId="77777777" w:rsidR="00E6528B" w:rsidRPr="00061E7D" w:rsidRDefault="00E6528B" w:rsidP="00E6528B">
            <w:pPr>
              <w:spacing w:after="60" w:line="240" w:lineRule="atLeast"/>
              <w:jc w:val="center"/>
              <w:rPr>
                <w:rFonts w:ascii="Arial" w:hAnsi="Arial" w:cs="Arial"/>
                <w:b/>
                <w:bCs/>
                <w:sz w:val="21"/>
                <w:szCs w:val="21"/>
              </w:rPr>
            </w:pPr>
            <w:r w:rsidRPr="00061E7D">
              <w:rPr>
                <w:rFonts w:ascii="Arial" w:hAnsi="Arial" w:cs="Arial"/>
                <w:b/>
                <w:bCs/>
                <w:sz w:val="21"/>
                <w:szCs w:val="21"/>
              </w:rPr>
              <w:t>3</w:t>
            </w:r>
          </w:p>
        </w:tc>
        <w:tc>
          <w:tcPr>
            <w:tcW w:w="338" w:type="dxa"/>
          </w:tcPr>
          <w:p w14:paraId="19AF8ADD" w14:textId="77777777" w:rsidR="00E6528B" w:rsidRPr="00061E7D" w:rsidRDefault="00E6528B" w:rsidP="00E6528B">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7E6EF841" w14:textId="77777777" w:rsidR="00E6528B" w:rsidRPr="00061E7D" w:rsidRDefault="00E6528B" w:rsidP="00E6528B">
            <w:pPr>
              <w:spacing w:after="60" w:line="240" w:lineRule="atLeast"/>
              <w:jc w:val="center"/>
              <w:rPr>
                <w:rFonts w:ascii="Arial" w:hAnsi="Arial" w:cs="Arial"/>
                <w:b/>
                <w:bCs/>
                <w:sz w:val="21"/>
                <w:szCs w:val="21"/>
              </w:rPr>
            </w:pPr>
            <w:r w:rsidRPr="00061E7D">
              <w:rPr>
                <w:rFonts w:ascii="Arial" w:hAnsi="Arial" w:cs="Arial"/>
                <w:b/>
                <w:bCs/>
                <w:sz w:val="21"/>
                <w:szCs w:val="21"/>
              </w:rPr>
              <w:t>15</w:t>
            </w:r>
          </w:p>
        </w:tc>
        <w:tc>
          <w:tcPr>
            <w:tcW w:w="1995" w:type="dxa"/>
          </w:tcPr>
          <w:p w14:paraId="0236C9C2" w14:textId="1DDD70AF" w:rsidR="00E6528B" w:rsidRPr="009230A4" w:rsidRDefault="00E6528B" w:rsidP="00E6528B">
            <w:pPr>
              <w:autoSpaceDE w:val="0"/>
              <w:autoSpaceDN w:val="0"/>
              <w:adjustRightInd w:val="0"/>
              <w:rPr>
                <w:rFonts w:ascii="Arial" w:eastAsiaTheme="minorEastAsia" w:hAnsi="Arial" w:cs="Arial"/>
                <w:sz w:val="20"/>
                <w:szCs w:val="20"/>
              </w:rPr>
            </w:pPr>
            <w:r w:rsidRPr="0FAA152D">
              <w:rPr>
                <w:rFonts w:ascii="Arial" w:eastAsiaTheme="minorEastAsia" w:hAnsi="Arial" w:cs="Arial"/>
                <w:sz w:val="20"/>
                <w:szCs w:val="20"/>
              </w:rPr>
              <w:t xml:space="preserve">Staff to use appropriate PPE when attending to individuals who require care. </w:t>
            </w:r>
          </w:p>
        </w:tc>
        <w:tc>
          <w:tcPr>
            <w:tcW w:w="8245" w:type="dxa"/>
          </w:tcPr>
          <w:p w14:paraId="0AE6B993" w14:textId="77777777" w:rsidR="00E6528B" w:rsidRPr="00061E7D" w:rsidRDefault="00E6528B" w:rsidP="00E6528B">
            <w:pPr>
              <w:rPr>
                <w:rFonts w:ascii="Arial" w:eastAsiaTheme="minorEastAsia" w:hAnsi="Arial" w:cs="Arial"/>
                <w:sz w:val="21"/>
                <w:szCs w:val="21"/>
              </w:rPr>
            </w:pPr>
            <w:r w:rsidRPr="00061E7D">
              <w:rPr>
                <w:rFonts w:ascii="Arial" w:eastAsiaTheme="minorEastAsia" w:hAnsi="Arial" w:cs="Arial"/>
                <w:sz w:val="21"/>
                <w:szCs w:val="21"/>
              </w:rPr>
              <w:t xml:space="preserve">Full visors for personal use bought for staff (6) for specific tasks identified through risk assessments. </w:t>
            </w:r>
          </w:p>
          <w:p w14:paraId="5069E251" w14:textId="77777777" w:rsidR="00E6528B" w:rsidRPr="00061E7D" w:rsidRDefault="00E6528B" w:rsidP="00E6528B">
            <w:pPr>
              <w:rPr>
                <w:rFonts w:ascii="Arial" w:eastAsiaTheme="minorEastAsia" w:hAnsi="Arial" w:cs="Arial"/>
                <w:sz w:val="21"/>
                <w:szCs w:val="21"/>
              </w:rPr>
            </w:pPr>
          </w:p>
          <w:p w14:paraId="091C2AD1" w14:textId="77777777" w:rsidR="00E6528B" w:rsidRPr="00061E7D" w:rsidRDefault="00E6528B" w:rsidP="00E6528B">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 xml:space="preserve">Written procedure for managing first aid within bubbles, where possible. </w:t>
            </w:r>
          </w:p>
          <w:p w14:paraId="18A33F9D" w14:textId="77777777" w:rsidR="00E6528B" w:rsidRPr="00061E7D" w:rsidRDefault="00E6528B" w:rsidP="00E6528B">
            <w:pPr>
              <w:rPr>
                <w:rFonts w:ascii="Arial" w:eastAsiaTheme="minorEastAsia" w:hAnsi="Arial" w:cs="Arial"/>
                <w:color w:val="000000" w:themeColor="text1"/>
                <w:sz w:val="21"/>
                <w:szCs w:val="21"/>
              </w:rPr>
            </w:pPr>
          </w:p>
          <w:p w14:paraId="49CC198A" w14:textId="77777777" w:rsidR="00E6528B" w:rsidRPr="00061E7D" w:rsidRDefault="00E6528B" w:rsidP="00E6528B">
            <w:pPr>
              <w:rPr>
                <w:rFonts w:ascii="Arial" w:eastAsiaTheme="minorEastAsia" w:hAnsi="Arial" w:cs="Arial"/>
                <w:color w:val="4472C4" w:themeColor="accent5"/>
                <w:sz w:val="21"/>
                <w:szCs w:val="21"/>
              </w:rPr>
            </w:pPr>
            <w:r w:rsidRPr="00061E7D">
              <w:rPr>
                <w:rFonts w:ascii="Arial" w:eastAsiaTheme="minorEastAsia" w:hAnsi="Arial" w:cs="Arial"/>
                <w:color w:val="000000" w:themeColor="text1"/>
                <w:sz w:val="21"/>
                <w:szCs w:val="21"/>
              </w:rPr>
              <w:t>Children who present with sickness/tummy bugs to have temperatures checked and isolated before pick up.</w:t>
            </w:r>
          </w:p>
        </w:tc>
        <w:tc>
          <w:tcPr>
            <w:tcW w:w="357" w:type="dxa"/>
          </w:tcPr>
          <w:p w14:paraId="35FCA31E" w14:textId="77777777" w:rsidR="00E6528B" w:rsidRPr="00061E7D" w:rsidRDefault="00E6528B" w:rsidP="00E6528B">
            <w:pPr>
              <w:spacing w:after="60" w:line="240" w:lineRule="atLeast"/>
              <w:jc w:val="center"/>
              <w:rPr>
                <w:rFonts w:ascii="Arial" w:hAnsi="Arial" w:cs="Arial"/>
                <w:b/>
                <w:bCs/>
                <w:sz w:val="21"/>
                <w:szCs w:val="21"/>
              </w:rPr>
            </w:pPr>
            <w:r w:rsidRPr="00061E7D">
              <w:rPr>
                <w:rFonts w:ascii="Arial" w:hAnsi="Arial" w:cs="Arial"/>
                <w:b/>
                <w:bCs/>
                <w:sz w:val="21"/>
                <w:szCs w:val="21"/>
              </w:rPr>
              <w:t>2</w:t>
            </w:r>
          </w:p>
        </w:tc>
        <w:tc>
          <w:tcPr>
            <w:tcW w:w="405" w:type="dxa"/>
          </w:tcPr>
          <w:p w14:paraId="380A8386" w14:textId="77777777" w:rsidR="00E6528B" w:rsidRPr="00061E7D" w:rsidRDefault="00E6528B" w:rsidP="00E6528B">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06648C6A" w14:textId="77777777" w:rsidR="00E6528B" w:rsidRPr="00061E7D" w:rsidRDefault="00E6528B" w:rsidP="00E6528B">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E6528B" w:rsidRPr="00061E7D" w14:paraId="767F91D9" w14:textId="77777777" w:rsidTr="1544061E">
        <w:trPr>
          <w:trHeight w:val="549"/>
        </w:trPr>
        <w:tc>
          <w:tcPr>
            <w:tcW w:w="15021" w:type="dxa"/>
            <w:gridSpan w:val="9"/>
          </w:tcPr>
          <w:p w14:paraId="69DDA13D" w14:textId="77777777" w:rsidR="00E6528B" w:rsidRPr="009230A4" w:rsidRDefault="00E6528B" w:rsidP="00E6528B">
            <w:pPr>
              <w:rPr>
                <w:sz w:val="20"/>
                <w:szCs w:val="20"/>
              </w:rPr>
            </w:pPr>
          </w:p>
        </w:tc>
      </w:tr>
      <w:tr w:rsidR="0086304C" w:rsidRPr="00061E7D" w14:paraId="65D527C1" w14:textId="77777777" w:rsidTr="1544061E">
        <w:trPr>
          <w:trHeight w:val="841"/>
        </w:trPr>
        <w:tc>
          <w:tcPr>
            <w:tcW w:w="1579" w:type="dxa"/>
          </w:tcPr>
          <w:p w14:paraId="170B393B" w14:textId="77777777" w:rsidR="0086304C" w:rsidRPr="00061E7D" w:rsidRDefault="0086304C" w:rsidP="0086304C">
            <w:pPr>
              <w:rPr>
                <w:sz w:val="21"/>
                <w:szCs w:val="21"/>
              </w:rPr>
            </w:pPr>
            <w:r w:rsidRPr="00061E7D">
              <w:rPr>
                <w:rFonts w:ascii="Arial" w:eastAsia="Arial" w:hAnsi="Arial" w:cs="Arial"/>
                <w:color w:val="0A0A0A"/>
                <w:sz w:val="21"/>
                <w:szCs w:val="21"/>
              </w:rPr>
              <w:t xml:space="preserve">Risk of delayed evacuation of the building due to Covid 19 changes within school. </w:t>
            </w:r>
          </w:p>
          <w:p w14:paraId="249F489A" w14:textId="77777777" w:rsidR="0086304C" w:rsidRPr="00061E7D" w:rsidRDefault="0086304C" w:rsidP="0086304C">
            <w:pPr>
              <w:rPr>
                <w:rFonts w:ascii="Arial" w:eastAsia="Arial" w:hAnsi="Arial" w:cs="Arial"/>
                <w:color w:val="0A0A0A"/>
                <w:sz w:val="21"/>
                <w:szCs w:val="21"/>
              </w:rPr>
            </w:pPr>
          </w:p>
          <w:p w14:paraId="0DB11051" w14:textId="77777777" w:rsidR="0086304C" w:rsidRPr="00061E7D" w:rsidRDefault="0086304C" w:rsidP="0086304C">
            <w:pPr>
              <w:rPr>
                <w:rFonts w:ascii="Arial" w:eastAsia="Arial" w:hAnsi="Arial" w:cs="Arial"/>
                <w:color w:val="0A0A0A"/>
                <w:sz w:val="21"/>
                <w:szCs w:val="21"/>
              </w:rPr>
            </w:pPr>
          </w:p>
        </w:tc>
        <w:tc>
          <w:tcPr>
            <w:tcW w:w="362" w:type="dxa"/>
          </w:tcPr>
          <w:p w14:paraId="5CCBBB21" w14:textId="77777777" w:rsidR="0086304C" w:rsidRPr="00061E7D" w:rsidRDefault="0086304C" w:rsidP="0086304C">
            <w:pPr>
              <w:spacing w:after="60" w:line="240" w:lineRule="atLeast"/>
              <w:jc w:val="center"/>
              <w:rPr>
                <w:rFonts w:ascii="Arial" w:hAnsi="Arial" w:cs="Arial"/>
                <w:b/>
                <w:iCs/>
                <w:sz w:val="21"/>
                <w:szCs w:val="21"/>
              </w:rPr>
            </w:pPr>
            <w:r w:rsidRPr="00061E7D">
              <w:rPr>
                <w:rFonts w:ascii="Arial" w:hAnsi="Arial" w:cs="Arial"/>
                <w:b/>
                <w:iCs/>
                <w:sz w:val="21"/>
                <w:szCs w:val="21"/>
              </w:rPr>
              <w:t>2</w:t>
            </w:r>
          </w:p>
        </w:tc>
        <w:tc>
          <w:tcPr>
            <w:tcW w:w="338" w:type="dxa"/>
          </w:tcPr>
          <w:p w14:paraId="0ED6DAAD"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638FD1B9" w14:textId="77777777" w:rsidR="0086304C" w:rsidRPr="00061E7D" w:rsidRDefault="0086304C" w:rsidP="0086304C">
            <w:pPr>
              <w:spacing w:after="60" w:line="240" w:lineRule="atLeast"/>
              <w:rPr>
                <w:rFonts w:ascii="Arial" w:hAnsi="Arial" w:cs="Arial"/>
                <w:b/>
                <w:bCs/>
                <w:sz w:val="21"/>
                <w:szCs w:val="21"/>
              </w:rPr>
            </w:pPr>
            <w:r w:rsidRPr="00061E7D">
              <w:rPr>
                <w:rFonts w:ascii="Arial" w:hAnsi="Arial" w:cs="Arial"/>
                <w:b/>
                <w:bCs/>
                <w:sz w:val="21"/>
                <w:szCs w:val="21"/>
              </w:rPr>
              <w:t>10</w:t>
            </w:r>
          </w:p>
        </w:tc>
        <w:tc>
          <w:tcPr>
            <w:tcW w:w="1995" w:type="dxa"/>
            <w:vAlign w:val="center"/>
          </w:tcPr>
          <w:p w14:paraId="4F58704E" w14:textId="77777777" w:rsidR="0086304C" w:rsidRPr="4639CF13" w:rsidRDefault="0086304C" w:rsidP="0086304C">
            <w:pPr>
              <w:jc w:val="both"/>
              <w:rPr>
                <w:rFonts w:ascii="Arial" w:hAnsi="Arial" w:cs="Arial"/>
                <w:sz w:val="20"/>
                <w:szCs w:val="20"/>
              </w:rPr>
            </w:pPr>
            <w:r w:rsidRPr="0FAA152D">
              <w:rPr>
                <w:rFonts w:ascii="Arial" w:hAnsi="Arial" w:cs="Arial"/>
                <w:sz w:val="20"/>
                <w:szCs w:val="20"/>
              </w:rPr>
              <w:t xml:space="preserve">Schools to reconsider and rewrite evacuation policy (if required) </w:t>
            </w:r>
          </w:p>
          <w:p w14:paraId="0ED92F50" w14:textId="77777777" w:rsidR="0086304C" w:rsidRPr="4639CF13" w:rsidRDefault="0086304C" w:rsidP="0086304C">
            <w:pPr>
              <w:jc w:val="both"/>
              <w:rPr>
                <w:rFonts w:ascii="Arial" w:hAnsi="Arial" w:cs="Arial"/>
                <w:sz w:val="20"/>
                <w:szCs w:val="20"/>
              </w:rPr>
            </w:pPr>
          </w:p>
          <w:p w14:paraId="3CF8D4C6" w14:textId="77777777" w:rsidR="0086304C" w:rsidRPr="4639CF13" w:rsidRDefault="0086304C" w:rsidP="0086304C">
            <w:pPr>
              <w:jc w:val="both"/>
              <w:rPr>
                <w:rFonts w:ascii="Arial" w:hAnsi="Arial" w:cs="Arial"/>
                <w:sz w:val="20"/>
                <w:szCs w:val="20"/>
              </w:rPr>
            </w:pPr>
            <w:r w:rsidRPr="0FAA152D">
              <w:rPr>
                <w:rFonts w:ascii="Arial" w:hAnsi="Arial" w:cs="Arial"/>
                <w:sz w:val="20"/>
                <w:szCs w:val="20"/>
              </w:rPr>
              <w:t xml:space="preserve">Within the first week of pupils returning schools, practice fire drills to take place. </w:t>
            </w:r>
          </w:p>
          <w:p w14:paraId="31077910" w14:textId="77777777" w:rsidR="0086304C" w:rsidRPr="4639CF13" w:rsidRDefault="0086304C" w:rsidP="0086304C">
            <w:pPr>
              <w:jc w:val="both"/>
              <w:rPr>
                <w:rFonts w:ascii="Arial" w:hAnsi="Arial" w:cs="Arial"/>
                <w:sz w:val="20"/>
                <w:szCs w:val="20"/>
              </w:rPr>
            </w:pPr>
          </w:p>
          <w:p w14:paraId="06BC1915" w14:textId="77777777" w:rsidR="0086304C" w:rsidRPr="4639CF13" w:rsidRDefault="0086304C" w:rsidP="0086304C">
            <w:pPr>
              <w:jc w:val="both"/>
              <w:rPr>
                <w:rFonts w:ascii="Arial" w:hAnsi="Arial" w:cs="Arial"/>
                <w:sz w:val="20"/>
                <w:szCs w:val="20"/>
              </w:rPr>
            </w:pPr>
          </w:p>
          <w:p w14:paraId="02A6A3E9" w14:textId="791AEBEE" w:rsidR="0086304C" w:rsidRPr="009230A4" w:rsidRDefault="0086304C" w:rsidP="0086304C">
            <w:pPr>
              <w:rPr>
                <w:rFonts w:ascii="Arial" w:hAnsi="Arial" w:cs="Arial"/>
                <w:sz w:val="20"/>
                <w:szCs w:val="20"/>
              </w:rPr>
            </w:pPr>
            <w:r w:rsidRPr="0FAA152D">
              <w:rPr>
                <w:rFonts w:ascii="Arial" w:hAnsi="Arial" w:cs="Arial"/>
                <w:sz w:val="20"/>
                <w:szCs w:val="20"/>
              </w:rPr>
              <w:t>Pupils, where possible, to congregate at muster points observing social distance.</w:t>
            </w:r>
          </w:p>
        </w:tc>
        <w:tc>
          <w:tcPr>
            <w:tcW w:w="8245" w:type="dxa"/>
          </w:tcPr>
          <w:p w14:paraId="4DEAC41C" w14:textId="77777777" w:rsidR="0086304C" w:rsidRPr="00061E7D" w:rsidRDefault="0086304C" w:rsidP="0086304C">
            <w:pPr>
              <w:rPr>
                <w:rFonts w:ascii="Arial" w:hAnsi="Arial" w:cs="Arial"/>
                <w:sz w:val="21"/>
                <w:szCs w:val="21"/>
              </w:rPr>
            </w:pPr>
            <w:r w:rsidRPr="00061E7D">
              <w:rPr>
                <w:rFonts w:ascii="Arial" w:hAnsi="Arial" w:cs="Arial"/>
                <w:sz w:val="21"/>
                <w:szCs w:val="21"/>
              </w:rPr>
              <w:t>Playground signage in place to show muster point for each bubble. Staff to ensure their bubble are socially distanced when standing in muster points.</w:t>
            </w:r>
          </w:p>
          <w:p w14:paraId="4272554B" w14:textId="77777777" w:rsidR="0086304C" w:rsidRPr="00061E7D" w:rsidRDefault="0086304C" w:rsidP="0086304C">
            <w:pPr>
              <w:rPr>
                <w:rFonts w:ascii="Arial" w:hAnsi="Arial" w:cs="Arial"/>
                <w:sz w:val="21"/>
                <w:szCs w:val="21"/>
              </w:rPr>
            </w:pPr>
          </w:p>
          <w:p w14:paraId="373EF709" w14:textId="2BCB9F1A" w:rsidR="0086304C" w:rsidRPr="0055111D" w:rsidRDefault="0086304C" w:rsidP="0086304C">
            <w:pPr>
              <w:rPr>
                <w:rFonts w:ascii="Arial" w:hAnsi="Arial" w:cs="Arial"/>
                <w:color w:val="FF0000"/>
                <w:sz w:val="21"/>
                <w:szCs w:val="21"/>
              </w:rPr>
            </w:pPr>
            <w:r w:rsidRPr="0055111D">
              <w:rPr>
                <w:rFonts w:ascii="Arial" w:hAnsi="Arial" w:cs="Arial"/>
                <w:color w:val="FF0000"/>
                <w:sz w:val="21"/>
                <w:szCs w:val="21"/>
              </w:rPr>
              <w:t xml:space="preserve">Fire drills carried </w:t>
            </w:r>
            <w:r w:rsidR="0055111D" w:rsidRPr="0055111D">
              <w:rPr>
                <w:rFonts w:ascii="Arial" w:hAnsi="Arial" w:cs="Arial"/>
                <w:color w:val="FF0000"/>
                <w:sz w:val="21"/>
                <w:szCs w:val="21"/>
              </w:rPr>
              <w:t xml:space="preserve">out </w:t>
            </w:r>
            <w:r w:rsidR="0055111D">
              <w:rPr>
                <w:rFonts w:ascii="Arial" w:hAnsi="Arial" w:cs="Arial"/>
                <w:color w:val="FF0000"/>
                <w:sz w:val="21"/>
                <w:szCs w:val="21"/>
              </w:rPr>
              <w:t>08.01.202</w:t>
            </w:r>
            <w:r w:rsidR="00C974C1">
              <w:rPr>
                <w:rFonts w:ascii="Arial" w:hAnsi="Arial" w:cs="Arial"/>
                <w:color w:val="FF0000"/>
                <w:sz w:val="21"/>
                <w:szCs w:val="21"/>
              </w:rPr>
              <w:t>1</w:t>
            </w:r>
            <w:r w:rsidR="0055111D">
              <w:rPr>
                <w:rFonts w:ascii="Arial" w:hAnsi="Arial" w:cs="Arial"/>
                <w:color w:val="FF0000"/>
                <w:sz w:val="21"/>
                <w:szCs w:val="21"/>
              </w:rPr>
              <w:t>.</w:t>
            </w:r>
          </w:p>
          <w:p w14:paraId="651903B0" w14:textId="062ECE49" w:rsidR="1C225118" w:rsidRDefault="1C225118" w:rsidP="593AF932">
            <w:pPr>
              <w:rPr>
                <w:rFonts w:ascii="Arial" w:hAnsi="Arial" w:cs="Arial"/>
                <w:sz w:val="21"/>
                <w:szCs w:val="21"/>
              </w:rPr>
            </w:pPr>
            <w:r w:rsidRPr="593AF932">
              <w:rPr>
                <w:rFonts w:ascii="Arial" w:hAnsi="Arial" w:cs="Arial"/>
                <w:sz w:val="21"/>
                <w:szCs w:val="21"/>
              </w:rPr>
              <w:t xml:space="preserve">Amended escape routes to minimise contact. </w:t>
            </w:r>
          </w:p>
          <w:p w14:paraId="0597F77A" w14:textId="77777777" w:rsidR="0086304C" w:rsidRPr="00061E7D" w:rsidRDefault="0086304C" w:rsidP="0086304C">
            <w:pPr>
              <w:rPr>
                <w:rFonts w:ascii="Arial" w:hAnsi="Arial" w:cs="Arial"/>
                <w:sz w:val="21"/>
                <w:szCs w:val="21"/>
              </w:rPr>
            </w:pPr>
          </w:p>
          <w:p w14:paraId="31FDC9AE" w14:textId="77777777" w:rsidR="0086304C" w:rsidRPr="00061E7D" w:rsidRDefault="0086304C" w:rsidP="0086304C">
            <w:pPr>
              <w:rPr>
                <w:rFonts w:ascii="Arial" w:hAnsi="Arial" w:cs="Arial"/>
                <w:sz w:val="21"/>
                <w:szCs w:val="21"/>
              </w:rPr>
            </w:pPr>
            <w:r w:rsidRPr="00061E7D">
              <w:rPr>
                <w:rFonts w:ascii="Arial" w:hAnsi="Arial" w:cs="Arial"/>
                <w:sz w:val="21"/>
                <w:szCs w:val="21"/>
              </w:rPr>
              <w:t xml:space="preserve">Additional keys cut so that all staff have a set for the doors and gates to exit their bubble. </w:t>
            </w:r>
          </w:p>
          <w:p w14:paraId="702EE130" w14:textId="77777777" w:rsidR="0086304C" w:rsidRPr="00061E7D" w:rsidRDefault="0086304C" w:rsidP="0086304C">
            <w:pPr>
              <w:rPr>
                <w:rFonts w:ascii="Arial" w:hAnsi="Arial" w:cs="Arial"/>
                <w:sz w:val="21"/>
                <w:szCs w:val="21"/>
              </w:rPr>
            </w:pPr>
          </w:p>
          <w:p w14:paraId="5181EB7E" w14:textId="77777777" w:rsidR="0086304C" w:rsidRPr="00061E7D" w:rsidRDefault="0086304C" w:rsidP="0086304C">
            <w:pPr>
              <w:rPr>
                <w:rFonts w:ascii="Arial" w:hAnsi="Arial" w:cs="Arial"/>
                <w:color w:val="4472C4" w:themeColor="accent5"/>
                <w:sz w:val="21"/>
                <w:szCs w:val="21"/>
              </w:rPr>
            </w:pPr>
            <w:r w:rsidRPr="00061E7D">
              <w:rPr>
                <w:rFonts w:ascii="Arial" w:hAnsi="Arial" w:cs="Arial"/>
                <w:color w:val="000000" w:themeColor="text1"/>
                <w:sz w:val="21"/>
                <w:szCs w:val="21"/>
              </w:rPr>
              <w:t xml:space="preserve">Dinner staff to sign in at the main office so we have a record of all adults on site. </w:t>
            </w:r>
          </w:p>
        </w:tc>
        <w:tc>
          <w:tcPr>
            <w:tcW w:w="357" w:type="dxa"/>
          </w:tcPr>
          <w:p w14:paraId="003420C3"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1</w:t>
            </w:r>
          </w:p>
        </w:tc>
        <w:tc>
          <w:tcPr>
            <w:tcW w:w="405" w:type="dxa"/>
          </w:tcPr>
          <w:p w14:paraId="6AD9801A"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3514462E"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5</w:t>
            </w:r>
          </w:p>
        </w:tc>
      </w:tr>
      <w:tr w:rsidR="0086304C" w:rsidRPr="00061E7D" w14:paraId="29E3BB5B" w14:textId="77777777" w:rsidTr="1544061E">
        <w:trPr>
          <w:trHeight w:val="274"/>
        </w:trPr>
        <w:tc>
          <w:tcPr>
            <w:tcW w:w="1579" w:type="dxa"/>
          </w:tcPr>
          <w:p w14:paraId="0C772D4A" w14:textId="77777777" w:rsidR="0086304C" w:rsidRPr="00061E7D" w:rsidRDefault="0086304C" w:rsidP="0086304C">
            <w:pPr>
              <w:rPr>
                <w:rFonts w:ascii="Arial" w:eastAsia="Arial" w:hAnsi="Arial" w:cs="Arial"/>
                <w:color w:val="0A0A0A"/>
                <w:sz w:val="21"/>
                <w:szCs w:val="21"/>
              </w:rPr>
            </w:pPr>
          </w:p>
        </w:tc>
        <w:tc>
          <w:tcPr>
            <w:tcW w:w="362" w:type="dxa"/>
          </w:tcPr>
          <w:p w14:paraId="531122AF" w14:textId="77777777" w:rsidR="0086304C" w:rsidRPr="00061E7D" w:rsidRDefault="0086304C" w:rsidP="0086304C">
            <w:pPr>
              <w:spacing w:after="60" w:line="240" w:lineRule="atLeast"/>
              <w:jc w:val="center"/>
              <w:rPr>
                <w:rFonts w:ascii="Arial" w:hAnsi="Arial" w:cs="Arial"/>
                <w:b/>
                <w:iCs/>
                <w:sz w:val="21"/>
                <w:szCs w:val="21"/>
              </w:rPr>
            </w:pPr>
          </w:p>
        </w:tc>
        <w:tc>
          <w:tcPr>
            <w:tcW w:w="338" w:type="dxa"/>
          </w:tcPr>
          <w:p w14:paraId="536C7342" w14:textId="77777777" w:rsidR="0086304C" w:rsidRPr="00061E7D" w:rsidRDefault="0086304C" w:rsidP="0086304C">
            <w:pPr>
              <w:spacing w:after="60" w:line="240" w:lineRule="atLeast"/>
              <w:jc w:val="center"/>
              <w:rPr>
                <w:rFonts w:ascii="Arial" w:hAnsi="Arial" w:cs="Arial"/>
                <w:b/>
                <w:bCs/>
                <w:sz w:val="21"/>
                <w:szCs w:val="21"/>
              </w:rPr>
            </w:pPr>
          </w:p>
        </w:tc>
        <w:tc>
          <w:tcPr>
            <w:tcW w:w="870" w:type="dxa"/>
            <w:shd w:val="clear" w:color="auto" w:fill="auto"/>
          </w:tcPr>
          <w:p w14:paraId="028E8319" w14:textId="77777777" w:rsidR="0086304C" w:rsidRPr="00061E7D" w:rsidRDefault="0086304C" w:rsidP="0086304C">
            <w:pPr>
              <w:spacing w:after="60" w:line="240" w:lineRule="atLeast"/>
              <w:rPr>
                <w:rFonts w:ascii="Arial" w:hAnsi="Arial" w:cs="Arial"/>
                <w:b/>
                <w:bCs/>
                <w:sz w:val="21"/>
                <w:szCs w:val="21"/>
              </w:rPr>
            </w:pPr>
          </w:p>
        </w:tc>
        <w:tc>
          <w:tcPr>
            <w:tcW w:w="1995" w:type="dxa"/>
          </w:tcPr>
          <w:p w14:paraId="3047FA93" w14:textId="77777777" w:rsidR="0086304C" w:rsidRPr="009230A4" w:rsidRDefault="0086304C" w:rsidP="0086304C">
            <w:pPr>
              <w:rPr>
                <w:rFonts w:ascii="Arial" w:hAnsi="Arial" w:cs="Arial"/>
                <w:sz w:val="20"/>
                <w:szCs w:val="20"/>
              </w:rPr>
            </w:pPr>
          </w:p>
        </w:tc>
        <w:tc>
          <w:tcPr>
            <w:tcW w:w="8245" w:type="dxa"/>
          </w:tcPr>
          <w:p w14:paraId="54649E7D" w14:textId="77777777" w:rsidR="0086304C" w:rsidRPr="00061E7D" w:rsidRDefault="0086304C" w:rsidP="0086304C">
            <w:pPr>
              <w:rPr>
                <w:rFonts w:ascii="Arial" w:hAnsi="Arial" w:cs="Arial"/>
                <w:sz w:val="21"/>
                <w:szCs w:val="21"/>
              </w:rPr>
            </w:pPr>
          </w:p>
        </w:tc>
        <w:tc>
          <w:tcPr>
            <w:tcW w:w="357" w:type="dxa"/>
          </w:tcPr>
          <w:p w14:paraId="3320FE06" w14:textId="77777777" w:rsidR="0086304C" w:rsidRPr="00061E7D" w:rsidRDefault="0086304C" w:rsidP="0086304C">
            <w:pPr>
              <w:spacing w:after="60" w:line="240" w:lineRule="atLeast"/>
              <w:jc w:val="center"/>
              <w:rPr>
                <w:rFonts w:ascii="Arial" w:hAnsi="Arial" w:cs="Arial"/>
                <w:b/>
                <w:bCs/>
                <w:sz w:val="21"/>
                <w:szCs w:val="21"/>
              </w:rPr>
            </w:pPr>
          </w:p>
        </w:tc>
        <w:tc>
          <w:tcPr>
            <w:tcW w:w="405" w:type="dxa"/>
          </w:tcPr>
          <w:p w14:paraId="13BDF324" w14:textId="77777777" w:rsidR="0086304C" w:rsidRPr="00061E7D" w:rsidRDefault="0086304C" w:rsidP="0086304C">
            <w:pPr>
              <w:spacing w:after="60" w:line="240" w:lineRule="atLeast"/>
              <w:jc w:val="center"/>
              <w:rPr>
                <w:rFonts w:ascii="Arial" w:hAnsi="Arial" w:cs="Arial"/>
                <w:b/>
                <w:bCs/>
                <w:sz w:val="21"/>
                <w:szCs w:val="21"/>
              </w:rPr>
            </w:pPr>
          </w:p>
        </w:tc>
        <w:tc>
          <w:tcPr>
            <w:tcW w:w="870" w:type="dxa"/>
            <w:shd w:val="clear" w:color="auto" w:fill="auto"/>
          </w:tcPr>
          <w:p w14:paraId="79256013" w14:textId="77777777" w:rsidR="0086304C" w:rsidRPr="00061E7D" w:rsidRDefault="0086304C" w:rsidP="0086304C">
            <w:pPr>
              <w:spacing w:after="60" w:line="240" w:lineRule="atLeast"/>
              <w:jc w:val="center"/>
              <w:rPr>
                <w:rFonts w:ascii="Arial" w:hAnsi="Arial" w:cs="Arial"/>
                <w:b/>
                <w:bCs/>
                <w:sz w:val="21"/>
                <w:szCs w:val="21"/>
              </w:rPr>
            </w:pPr>
          </w:p>
        </w:tc>
      </w:tr>
      <w:tr w:rsidR="0086304C" w:rsidRPr="00061E7D" w14:paraId="397D2940" w14:textId="77777777" w:rsidTr="1544061E">
        <w:trPr>
          <w:trHeight w:val="841"/>
        </w:trPr>
        <w:tc>
          <w:tcPr>
            <w:tcW w:w="1579" w:type="dxa"/>
          </w:tcPr>
          <w:p w14:paraId="3D62F72C" w14:textId="77777777" w:rsidR="0086304C" w:rsidRPr="00061E7D" w:rsidRDefault="0086304C" w:rsidP="0086304C">
            <w:pPr>
              <w:rPr>
                <w:rFonts w:ascii="Arial" w:eastAsia="Arial" w:hAnsi="Arial" w:cs="Arial"/>
                <w:color w:val="70AD47" w:themeColor="accent6"/>
                <w:sz w:val="21"/>
                <w:szCs w:val="21"/>
              </w:rPr>
            </w:pPr>
            <w:r w:rsidRPr="00061E7D">
              <w:rPr>
                <w:rFonts w:ascii="Arial" w:eastAsia="Arial" w:hAnsi="Arial" w:cs="Arial"/>
                <w:sz w:val="21"/>
                <w:szCs w:val="21"/>
              </w:rPr>
              <w:t>Risk of incident relating to key staff absence</w:t>
            </w:r>
          </w:p>
        </w:tc>
        <w:tc>
          <w:tcPr>
            <w:tcW w:w="362" w:type="dxa"/>
          </w:tcPr>
          <w:p w14:paraId="18B12795" w14:textId="77777777" w:rsidR="0086304C" w:rsidRPr="00061E7D" w:rsidRDefault="0086304C" w:rsidP="593AF932">
            <w:pPr>
              <w:spacing w:line="240" w:lineRule="atLeast"/>
              <w:jc w:val="center"/>
              <w:rPr>
                <w:rFonts w:ascii="Arial" w:hAnsi="Arial" w:cs="Arial"/>
                <w:b/>
                <w:bCs/>
                <w:color w:val="70AD47" w:themeColor="accent6"/>
                <w:sz w:val="21"/>
                <w:szCs w:val="21"/>
              </w:rPr>
            </w:pPr>
            <w:r w:rsidRPr="593AF932">
              <w:rPr>
                <w:rFonts w:ascii="Arial" w:hAnsi="Arial" w:cs="Arial"/>
                <w:b/>
                <w:bCs/>
                <w:sz w:val="21"/>
                <w:szCs w:val="21"/>
              </w:rPr>
              <w:t>3</w:t>
            </w:r>
          </w:p>
        </w:tc>
        <w:tc>
          <w:tcPr>
            <w:tcW w:w="338" w:type="dxa"/>
          </w:tcPr>
          <w:p w14:paraId="5F483560" w14:textId="77777777" w:rsidR="0086304C" w:rsidRPr="00061E7D" w:rsidRDefault="0086304C" w:rsidP="593AF932">
            <w:pPr>
              <w:spacing w:line="240" w:lineRule="atLeast"/>
              <w:jc w:val="center"/>
              <w:rPr>
                <w:rFonts w:ascii="Arial" w:hAnsi="Arial" w:cs="Arial"/>
                <w:b/>
                <w:bCs/>
                <w:color w:val="70AD47" w:themeColor="accent6"/>
                <w:sz w:val="21"/>
                <w:szCs w:val="21"/>
              </w:rPr>
            </w:pPr>
            <w:r w:rsidRPr="593AF932">
              <w:rPr>
                <w:rFonts w:ascii="Arial" w:hAnsi="Arial" w:cs="Arial"/>
                <w:b/>
                <w:bCs/>
                <w:sz w:val="21"/>
                <w:szCs w:val="21"/>
              </w:rPr>
              <w:t>5</w:t>
            </w:r>
          </w:p>
        </w:tc>
        <w:tc>
          <w:tcPr>
            <w:tcW w:w="870" w:type="dxa"/>
            <w:shd w:val="clear" w:color="auto" w:fill="FF0000"/>
          </w:tcPr>
          <w:p w14:paraId="70349131" w14:textId="77777777" w:rsidR="0086304C" w:rsidRPr="00061E7D" w:rsidRDefault="0086304C" w:rsidP="593AF932">
            <w:pPr>
              <w:spacing w:line="240" w:lineRule="atLeast"/>
              <w:rPr>
                <w:rFonts w:ascii="Arial" w:hAnsi="Arial" w:cs="Arial"/>
                <w:b/>
                <w:bCs/>
                <w:color w:val="70AD47" w:themeColor="accent6"/>
                <w:sz w:val="21"/>
                <w:szCs w:val="21"/>
              </w:rPr>
            </w:pPr>
            <w:r w:rsidRPr="593AF932">
              <w:rPr>
                <w:rFonts w:ascii="Arial" w:hAnsi="Arial" w:cs="Arial"/>
                <w:b/>
                <w:bCs/>
                <w:sz w:val="21"/>
                <w:szCs w:val="21"/>
              </w:rPr>
              <w:t>15</w:t>
            </w:r>
          </w:p>
        </w:tc>
        <w:tc>
          <w:tcPr>
            <w:tcW w:w="1995" w:type="dxa"/>
          </w:tcPr>
          <w:p w14:paraId="2BB30587" w14:textId="77777777" w:rsidR="0086304C" w:rsidRPr="009230A4" w:rsidRDefault="0086304C" w:rsidP="593AF932">
            <w:pPr>
              <w:rPr>
                <w:rFonts w:ascii="Arial" w:hAnsi="Arial" w:cs="Arial"/>
                <w:color w:val="70AD47" w:themeColor="accent6"/>
                <w:sz w:val="20"/>
                <w:szCs w:val="20"/>
              </w:rPr>
            </w:pPr>
          </w:p>
        </w:tc>
        <w:tc>
          <w:tcPr>
            <w:tcW w:w="8245" w:type="dxa"/>
            <w:vAlign w:val="center"/>
          </w:tcPr>
          <w:p w14:paraId="0DE7E848" w14:textId="77777777" w:rsidR="0086304C" w:rsidRPr="00061E7D" w:rsidRDefault="0086304C" w:rsidP="593AF932">
            <w:pPr>
              <w:rPr>
                <w:rFonts w:ascii="Arial" w:hAnsi="Arial" w:cs="Arial"/>
                <w:color w:val="000000" w:themeColor="text1"/>
                <w:sz w:val="21"/>
                <w:szCs w:val="21"/>
              </w:rPr>
            </w:pPr>
            <w:r w:rsidRPr="593AF932">
              <w:rPr>
                <w:rFonts w:ascii="Arial" w:hAnsi="Arial" w:cs="Arial"/>
                <w:sz w:val="21"/>
                <w:szCs w:val="21"/>
              </w:rPr>
              <w:t xml:space="preserve">Emergency caretaker identified and ‘on call’ </w:t>
            </w:r>
          </w:p>
          <w:p w14:paraId="14C6DCA3" w14:textId="77777777" w:rsidR="0086304C" w:rsidRPr="00061E7D" w:rsidRDefault="0086304C" w:rsidP="593AF932">
            <w:pPr>
              <w:rPr>
                <w:rFonts w:ascii="Arial" w:hAnsi="Arial" w:cs="Arial"/>
                <w:color w:val="000000" w:themeColor="text1"/>
                <w:sz w:val="21"/>
                <w:szCs w:val="21"/>
              </w:rPr>
            </w:pPr>
          </w:p>
          <w:p w14:paraId="2C0B21D2" w14:textId="77777777" w:rsidR="0086304C" w:rsidRPr="00061E7D" w:rsidRDefault="0086304C" w:rsidP="593AF932">
            <w:pPr>
              <w:rPr>
                <w:rFonts w:ascii="Arial" w:hAnsi="Arial" w:cs="Arial"/>
                <w:color w:val="000000" w:themeColor="text1"/>
                <w:sz w:val="21"/>
                <w:szCs w:val="21"/>
              </w:rPr>
            </w:pPr>
            <w:r w:rsidRPr="593AF932">
              <w:rPr>
                <w:rFonts w:ascii="Arial" w:hAnsi="Arial" w:cs="Arial"/>
                <w:sz w:val="21"/>
                <w:szCs w:val="21"/>
              </w:rPr>
              <w:t>Additional senior leaders trained to safely open and close the site.</w:t>
            </w:r>
          </w:p>
          <w:p w14:paraId="38421C3D" w14:textId="244BE07F" w:rsidR="0086304C" w:rsidRPr="00061E7D" w:rsidRDefault="0086304C" w:rsidP="593AF932">
            <w:pPr>
              <w:rPr>
                <w:rFonts w:ascii="Arial" w:hAnsi="Arial" w:cs="Arial"/>
                <w:color w:val="000000" w:themeColor="text1"/>
                <w:sz w:val="21"/>
                <w:szCs w:val="21"/>
              </w:rPr>
            </w:pPr>
          </w:p>
          <w:p w14:paraId="5B422068" w14:textId="77777777" w:rsidR="0086304C" w:rsidRPr="00061E7D" w:rsidRDefault="0086304C" w:rsidP="593AF932">
            <w:pPr>
              <w:rPr>
                <w:rFonts w:ascii="Arial" w:hAnsi="Arial" w:cs="Arial"/>
                <w:color w:val="000000" w:themeColor="text1"/>
                <w:sz w:val="21"/>
                <w:szCs w:val="21"/>
              </w:rPr>
            </w:pPr>
            <w:r w:rsidRPr="593AF932">
              <w:rPr>
                <w:rFonts w:ascii="Arial" w:hAnsi="Arial" w:cs="Arial"/>
                <w:sz w:val="21"/>
                <w:szCs w:val="21"/>
              </w:rPr>
              <w:t xml:space="preserve">Additional ‘fire wardens’ identified and trained in school systems. </w:t>
            </w:r>
          </w:p>
          <w:p w14:paraId="12E2243B" w14:textId="77777777" w:rsidR="0086304C" w:rsidRPr="00061E7D" w:rsidRDefault="0086304C" w:rsidP="593AF932">
            <w:pPr>
              <w:rPr>
                <w:rFonts w:ascii="Arial" w:hAnsi="Arial" w:cs="Arial"/>
                <w:color w:val="000000" w:themeColor="text1"/>
                <w:sz w:val="21"/>
                <w:szCs w:val="21"/>
              </w:rPr>
            </w:pPr>
          </w:p>
          <w:p w14:paraId="089494DF" w14:textId="77777777" w:rsidR="0086304C" w:rsidRPr="00061E7D" w:rsidRDefault="0086304C" w:rsidP="593AF932">
            <w:pPr>
              <w:rPr>
                <w:rFonts w:ascii="Arial" w:hAnsi="Arial" w:cs="Arial"/>
                <w:color w:val="000000" w:themeColor="text1"/>
                <w:sz w:val="21"/>
                <w:szCs w:val="21"/>
              </w:rPr>
            </w:pPr>
            <w:r w:rsidRPr="593AF932">
              <w:rPr>
                <w:rFonts w:ascii="Arial" w:hAnsi="Arial" w:cs="Arial"/>
                <w:sz w:val="21"/>
                <w:szCs w:val="21"/>
              </w:rPr>
              <w:t>Bins – member of staff identified to ensure refuse collection</w:t>
            </w:r>
          </w:p>
          <w:p w14:paraId="471FF3A5" w14:textId="77777777" w:rsidR="0086304C" w:rsidRPr="00061E7D" w:rsidRDefault="0086304C" w:rsidP="593AF932">
            <w:pPr>
              <w:rPr>
                <w:rFonts w:ascii="Arial" w:hAnsi="Arial" w:cs="Arial"/>
                <w:color w:val="000000" w:themeColor="text1"/>
                <w:sz w:val="21"/>
                <w:szCs w:val="21"/>
              </w:rPr>
            </w:pPr>
          </w:p>
        </w:tc>
        <w:tc>
          <w:tcPr>
            <w:tcW w:w="357" w:type="dxa"/>
          </w:tcPr>
          <w:p w14:paraId="2FD2E978" w14:textId="77777777" w:rsidR="0086304C" w:rsidRPr="00061E7D" w:rsidRDefault="0086304C" w:rsidP="593AF932">
            <w:pPr>
              <w:spacing w:line="240" w:lineRule="atLeast"/>
              <w:jc w:val="center"/>
              <w:rPr>
                <w:rFonts w:ascii="Arial" w:hAnsi="Arial" w:cs="Arial"/>
                <w:b/>
                <w:bCs/>
                <w:color w:val="70AD47" w:themeColor="accent6"/>
                <w:sz w:val="21"/>
                <w:szCs w:val="21"/>
              </w:rPr>
            </w:pPr>
            <w:r w:rsidRPr="593AF932">
              <w:rPr>
                <w:rFonts w:ascii="Arial" w:hAnsi="Arial" w:cs="Arial"/>
                <w:b/>
                <w:bCs/>
                <w:sz w:val="21"/>
                <w:szCs w:val="21"/>
              </w:rPr>
              <w:t>2</w:t>
            </w:r>
          </w:p>
        </w:tc>
        <w:tc>
          <w:tcPr>
            <w:tcW w:w="405" w:type="dxa"/>
          </w:tcPr>
          <w:p w14:paraId="495362FB" w14:textId="77777777" w:rsidR="0086304C" w:rsidRPr="00061E7D" w:rsidRDefault="0086304C" w:rsidP="593AF932">
            <w:pPr>
              <w:spacing w:line="240" w:lineRule="atLeast"/>
              <w:jc w:val="center"/>
              <w:rPr>
                <w:rFonts w:ascii="Arial" w:hAnsi="Arial" w:cs="Arial"/>
                <w:b/>
                <w:bCs/>
                <w:color w:val="70AD47" w:themeColor="accent6"/>
                <w:sz w:val="21"/>
                <w:szCs w:val="21"/>
              </w:rPr>
            </w:pPr>
            <w:r w:rsidRPr="593AF932">
              <w:rPr>
                <w:rFonts w:ascii="Arial" w:hAnsi="Arial" w:cs="Arial"/>
                <w:b/>
                <w:bCs/>
                <w:sz w:val="21"/>
                <w:szCs w:val="21"/>
              </w:rPr>
              <w:t>5</w:t>
            </w:r>
          </w:p>
        </w:tc>
        <w:tc>
          <w:tcPr>
            <w:tcW w:w="870" w:type="dxa"/>
            <w:shd w:val="clear" w:color="auto" w:fill="FFFF00"/>
          </w:tcPr>
          <w:p w14:paraId="1F090E7A" w14:textId="77777777" w:rsidR="0086304C" w:rsidRPr="00061E7D" w:rsidRDefault="0086304C" w:rsidP="593AF932">
            <w:pPr>
              <w:spacing w:line="240" w:lineRule="atLeast"/>
              <w:jc w:val="center"/>
              <w:rPr>
                <w:rFonts w:ascii="Arial" w:hAnsi="Arial" w:cs="Arial"/>
                <w:b/>
                <w:bCs/>
                <w:color w:val="70AD47" w:themeColor="accent6"/>
                <w:sz w:val="21"/>
                <w:szCs w:val="21"/>
              </w:rPr>
            </w:pPr>
            <w:r w:rsidRPr="593AF932">
              <w:rPr>
                <w:rFonts w:ascii="Arial" w:hAnsi="Arial" w:cs="Arial"/>
                <w:b/>
                <w:bCs/>
                <w:sz w:val="21"/>
                <w:szCs w:val="21"/>
              </w:rPr>
              <w:t>10</w:t>
            </w:r>
          </w:p>
        </w:tc>
      </w:tr>
      <w:tr w:rsidR="0086304C" w:rsidRPr="00061E7D" w14:paraId="77D38828" w14:textId="77777777" w:rsidTr="1544061E">
        <w:trPr>
          <w:trHeight w:val="241"/>
        </w:trPr>
        <w:tc>
          <w:tcPr>
            <w:tcW w:w="1579" w:type="dxa"/>
          </w:tcPr>
          <w:p w14:paraId="443C325A" w14:textId="77777777" w:rsidR="0086304C" w:rsidRPr="00061E7D" w:rsidRDefault="0086304C" w:rsidP="0086304C">
            <w:pPr>
              <w:rPr>
                <w:rFonts w:ascii="Arial" w:eastAsia="Arial" w:hAnsi="Arial" w:cs="Arial"/>
                <w:sz w:val="21"/>
                <w:szCs w:val="21"/>
              </w:rPr>
            </w:pPr>
          </w:p>
        </w:tc>
        <w:tc>
          <w:tcPr>
            <w:tcW w:w="362" w:type="dxa"/>
          </w:tcPr>
          <w:p w14:paraId="54646CC1" w14:textId="77777777" w:rsidR="0086304C" w:rsidRPr="00061E7D" w:rsidRDefault="0086304C" w:rsidP="0086304C">
            <w:pPr>
              <w:spacing w:line="240" w:lineRule="atLeast"/>
              <w:jc w:val="center"/>
              <w:rPr>
                <w:rFonts w:ascii="Arial" w:hAnsi="Arial" w:cs="Arial"/>
                <w:b/>
                <w:bCs/>
                <w:color w:val="70AD47" w:themeColor="accent6"/>
                <w:sz w:val="21"/>
                <w:szCs w:val="21"/>
              </w:rPr>
            </w:pPr>
          </w:p>
        </w:tc>
        <w:tc>
          <w:tcPr>
            <w:tcW w:w="338" w:type="dxa"/>
          </w:tcPr>
          <w:p w14:paraId="2BACFB96" w14:textId="77777777" w:rsidR="0086304C" w:rsidRPr="00061E7D" w:rsidRDefault="0086304C" w:rsidP="0086304C">
            <w:pPr>
              <w:spacing w:line="240" w:lineRule="atLeast"/>
              <w:jc w:val="center"/>
              <w:rPr>
                <w:rFonts w:ascii="Arial" w:hAnsi="Arial" w:cs="Arial"/>
                <w:b/>
                <w:bCs/>
                <w:color w:val="70AD47" w:themeColor="accent6"/>
                <w:sz w:val="21"/>
                <w:szCs w:val="21"/>
              </w:rPr>
            </w:pPr>
          </w:p>
        </w:tc>
        <w:tc>
          <w:tcPr>
            <w:tcW w:w="870" w:type="dxa"/>
            <w:shd w:val="clear" w:color="auto" w:fill="auto"/>
          </w:tcPr>
          <w:p w14:paraId="263C6A4F" w14:textId="77777777" w:rsidR="0086304C" w:rsidRPr="00061E7D" w:rsidRDefault="0086304C" w:rsidP="0086304C">
            <w:pPr>
              <w:spacing w:line="240" w:lineRule="atLeast"/>
              <w:rPr>
                <w:rFonts w:ascii="Arial" w:hAnsi="Arial" w:cs="Arial"/>
                <w:b/>
                <w:bCs/>
                <w:color w:val="70AD47" w:themeColor="accent6"/>
                <w:sz w:val="21"/>
                <w:szCs w:val="21"/>
              </w:rPr>
            </w:pPr>
          </w:p>
        </w:tc>
        <w:tc>
          <w:tcPr>
            <w:tcW w:w="1995" w:type="dxa"/>
          </w:tcPr>
          <w:p w14:paraId="76C710BE" w14:textId="77777777" w:rsidR="0086304C" w:rsidRPr="009230A4" w:rsidRDefault="0086304C" w:rsidP="0086304C">
            <w:pPr>
              <w:rPr>
                <w:rFonts w:ascii="Arial" w:hAnsi="Arial" w:cs="Arial"/>
                <w:color w:val="70AD47" w:themeColor="accent6"/>
                <w:sz w:val="20"/>
                <w:szCs w:val="20"/>
              </w:rPr>
            </w:pPr>
          </w:p>
        </w:tc>
        <w:tc>
          <w:tcPr>
            <w:tcW w:w="8245" w:type="dxa"/>
            <w:vAlign w:val="center"/>
          </w:tcPr>
          <w:p w14:paraId="4DDA4421" w14:textId="77777777" w:rsidR="0086304C" w:rsidRPr="00061E7D" w:rsidRDefault="0086304C" w:rsidP="0086304C">
            <w:pPr>
              <w:rPr>
                <w:rFonts w:ascii="Arial" w:hAnsi="Arial" w:cs="Arial"/>
                <w:color w:val="000000" w:themeColor="text1"/>
                <w:sz w:val="21"/>
                <w:szCs w:val="21"/>
              </w:rPr>
            </w:pPr>
          </w:p>
        </w:tc>
        <w:tc>
          <w:tcPr>
            <w:tcW w:w="357" w:type="dxa"/>
          </w:tcPr>
          <w:p w14:paraId="4974909C" w14:textId="77777777" w:rsidR="0086304C" w:rsidRPr="00061E7D" w:rsidRDefault="0086304C" w:rsidP="0086304C">
            <w:pPr>
              <w:spacing w:line="240" w:lineRule="atLeast"/>
              <w:jc w:val="center"/>
              <w:rPr>
                <w:rFonts w:ascii="Arial" w:hAnsi="Arial" w:cs="Arial"/>
                <w:b/>
                <w:bCs/>
                <w:color w:val="70AD47" w:themeColor="accent6"/>
                <w:sz w:val="21"/>
                <w:szCs w:val="21"/>
              </w:rPr>
            </w:pPr>
          </w:p>
        </w:tc>
        <w:tc>
          <w:tcPr>
            <w:tcW w:w="405" w:type="dxa"/>
          </w:tcPr>
          <w:p w14:paraId="17DC9CB9" w14:textId="77777777" w:rsidR="0086304C" w:rsidRPr="00061E7D" w:rsidRDefault="0086304C" w:rsidP="0086304C">
            <w:pPr>
              <w:spacing w:line="240" w:lineRule="atLeast"/>
              <w:jc w:val="center"/>
              <w:rPr>
                <w:rFonts w:ascii="Arial" w:hAnsi="Arial" w:cs="Arial"/>
                <w:b/>
                <w:bCs/>
                <w:color w:val="70AD47" w:themeColor="accent6"/>
                <w:sz w:val="21"/>
                <w:szCs w:val="21"/>
              </w:rPr>
            </w:pPr>
          </w:p>
        </w:tc>
        <w:tc>
          <w:tcPr>
            <w:tcW w:w="870" w:type="dxa"/>
            <w:shd w:val="clear" w:color="auto" w:fill="auto"/>
          </w:tcPr>
          <w:p w14:paraId="057515D7" w14:textId="77777777" w:rsidR="0086304C" w:rsidRPr="00061E7D" w:rsidRDefault="0086304C" w:rsidP="0086304C">
            <w:pPr>
              <w:spacing w:line="240" w:lineRule="atLeast"/>
              <w:jc w:val="center"/>
              <w:rPr>
                <w:rFonts w:ascii="Arial" w:hAnsi="Arial" w:cs="Arial"/>
                <w:b/>
                <w:bCs/>
                <w:color w:val="70AD47" w:themeColor="accent6"/>
                <w:sz w:val="21"/>
                <w:szCs w:val="21"/>
              </w:rPr>
            </w:pPr>
          </w:p>
        </w:tc>
      </w:tr>
      <w:tr w:rsidR="0086304C" w:rsidRPr="00061E7D" w14:paraId="7E6C13BA" w14:textId="77777777" w:rsidTr="1544061E">
        <w:trPr>
          <w:trHeight w:val="841"/>
        </w:trPr>
        <w:tc>
          <w:tcPr>
            <w:tcW w:w="1579" w:type="dxa"/>
          </w:tcPr>
          <w:p w14:paraId="11A4484E" w14:textId="77777777" w:rsidR="0086304C" w:rsidRPr="00061E7D" w:rsidRDefault="0086304C" w:rsidP="0086304C">
            <w:pPr>
              <w:rPr>
                <w:rFonts w:ascii="Arial" w:hAnsi="Arial" w:cs="Arial"/>
                <w:sz w:val="21"/>
                <w:szCs w:val="21"/>
              </w:rPr>
            </w:pPr>
            <w:r w:rsidRPr="00061E7D">
              <w:rPr>
                <w:rFonts w:ascii="Arial" w:hAnsi="Arial" w:cs="Arial"/>
                <w:sz w:val="21"/>
                <w:szCs w:val="21"/>
              </w:rPr>
              <w:t>Risk of Health and Safety breach in areas or schools closed for periods of time due to Covid 19.</w:t>
            </w:r>
          </w:p>
        </w:tc>
        <w:tc>
          <w:tcPr>
            <w:tcW w:w="362" w:type="dxa"/>
          </w:tcPr>
          <w:p w14:paraId="667699D2" w14:textId="77777777" w:rsidR="0086304C" w:rsidRPr="00061E7D" w:rsidRDefault="0086304C" w:rsidP="0086304C">
            <w:pPr>
              <w:spacing w:after="60" w:line="240" w:lineRule="atLeast"/>
              <w:jc w:val="center"/>
              <w:rPr>
                <w:rFonts w:ascii="Arial" w:hAnsi="Arial" w:cs="Arial"/>
                <w:b/>
                <w:iCs/>
                <w:sz w:val="21"/>
                <w:szCs w:val="21"/>
              </w:rPr>
            </w:pPr>
            <w:r w:rsidRPr="00061E7D">
              <w:rPr>
                <w:rFonts w:ascii="Arial" w:hAnsi="Arial" w:cs="Arial"/>
                <w:b/>
                <w:iCs/>
                <w:sz w:val="21"/>
                <w:szCs w:val="21"/>
              </w:rPr>
              <w:t>2</w:t>
            </w:r>
          </w:p>
        </w:tc>
        <w:tc>
          <w:tcPr>
            <w:tcW w:w="338" w:type="dxa"/>
          </w:tcPr>
          <w:p w14:paraId="6EF8040C"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3BC03CBE" w14:textId="77777777" w:rsidR="0086304C" w:rsidRPr="00061E7D" w:rsidRDefault="0086304C" w:rsidP="0086304C">
            <w:pPr>
              <w:spacing w:after="60" w:line="240" w:lineRule="atLeast"/>
              <w:rPr>
                <w:rFonts w:ascii="Arial" w:hAnsi="Arial" w:cs="Arial"/>
                <w:b/>
                <w:bCs/>
                <w:sz w:val="21"/>
                <w:szCs w:val="21"/>
              </w:rPr>
            </w:pPr>
            <w:r w:rsidRPr="00061E7D">
              <w:rPr>
                <w:rFonts w:ascii="Arial" w:hAnsi="Arial" w:cs="Arial"/>
                <w:b/>
                <w:bCs/>
                <w:sz w:val="21"/>
                <w:szCs w:val="21"/>
              </w:rPr>
              <w:t>10</w:t>
            </w:r>
          </w:p>
        </w:tc>
        <w:tc>
          <w:tcPr>
            <w:tcW w:w="1995" w:type="dxa"/>
          </w:tcPr>
          <w:p w14:paraId="58E70C94" w14:textId="77777777" w:rsidR="0086304C" w:rsidRPr="009230A4" w:rsidRDefault="0086304C" w:rsidP="0086304C">
            <w:pPr>
              <w:autoSpaceDE w:val="0"/>
              <w:autoSpaceDN w:val="0"/>
              <w:adjustRightInd w:val="0"/>
              <w:rPr>
                <w:rFonts w:ascii="Arial" w:hAnsi="Arial" w:cs="Arial"/>
                <w:sz w:val="20"/>
                <w:szCs w:val="20"/>
              </w:rPr>
            </w:pPr>
            <w:r w:rsidRPr="009230A4">
              <w:rPr>
                <w:rFonts w:ascii="Arial" w:hAnsi="Arial" w:cs="Arial"/>
                <w:sz w:val="20"/>
                <w:szCs w:val="20"/>
              </w:rPr>
              <w:t xml:space="preserve">Check that all usual building checks have been completed and are up to date. </w:t>
            </w:r>
          </w:p>
          <w:p w14:paraId="32DA7583" w14:textId="77777777" w:rsidR="0086304C" w:rsidRPr="009230A4" w:rsidRDefault="0086304C" w:rsidP="0086304C">
            <w:pPr>
              <w:autoSpaceDE w:val="0"/>
              <w:autoSpaceDN w:val="0"/>
              <w:adjustRightInd w:val="0"/>
              <w:rPr>
                <w:rFonts w:ascii="Arial" w:hAnsi="Arial" w:cs="Arial"/>
                <w:sz w:val="20"/>
                <w:szCs w:val="20"/>
              </w:rPr>
            </w:pPr>
          </w:p>
          <w:p w14:paraId="01DB0413" w14:textId="77777777" w:rsidR="0086304C" w:rsidRPr="009230A4" w:rsidRDefault="0086304C" w:rsidP="0086304C">
            <w:pPr>
              <w:autoSpaceDE w:val="0"/>
              <w:autoSpaceDN w:val="0"/>
              <w:adjustRightInd w:val="0"/>
              <w:rPr>
                <w:rFonts w:ascii="Arial" w:hAnsi="Arial" w:cs="Arial"/>
                <w:sz w:val="20"/>
                <w:szCs w:val="20"/>
              </w:rPr>
            </w:pPr>
          </w:p>
        </w:tc>
        <w:tc>
          <w:tcPr>
            <w:tcW w:w="8245" w:type="dxa"/>
          </w:tcPr>
          <w:p w14:paraId="4A380C71" w14:textId="77777777" w:rsidR="0086304C" w:rsidRPr="00061E7D" w:rsidRDefault="0086304C" w:rsidP="0086304C">
            <w:pPr>
              <w:rPr>
                <w:rFonts w:ascii="Arial" w:hAnsi="Arial" w:cs="Arial"/>
                <w:sz w:val="21"/>
                <w:szCs w:val="21"/>
              </w:rPr>
            </w:pPr>
            <w:r w:rsidRPr="00061E7D">
              <w:rPr>
                <w:rFonts w:ascii="Arial" w:hAnsi="Arial" w:cs="Arial"/>
                <w:sz w:val="21"/>
                <w:szCs w:val="21"/>
              </w:rPr>
              <w:t>School has remained open and premises staff have been carrying out necessary checks throughout.</w:t>
            </w:r>
          </w:p>
        </w:tc>
        <w:tc>
          <w:tcPr>
            <w:tcW w:w="357" w:type="dxa"/>
          </w:tcPr>
          <w:p w14:paraId="63422617"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1</w:t>
            </w:r>
          </w:p>
        </w:tc>
        <w:tc>
          <w:tcPr>
            <w:tcW w:w="405" w:type="dxa"/>
          </w:tcPr>
          <w:p w14:paraId="7BBC256E"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92D050"/>
          </w:tcPr>
          <w:p w14:paraId="7BF4EE6F" w14:textId="77777777" w:rsidR="0086304C" w:rsidRPr="00061E7D" w:rsidRDefault="0086304C" w:rsidP="0086304C">
            <w:pPr>
              <w:spacing w:after="60" w:line="240" w:lineRule="atLeast"/>
              <w:jc w:val="center"/>
              <w:rPr>
                <w:rFonts w:ascii="Arial" w:hAnsi="Arial" w:cs="Arial"/>
                <w:b/>
                <w:bCs/>
                <w:sz w:val="21"/>
                <w:szCs w:val="21"/>
              </w:rPr>
            </w:pPr>
            <w:r w:rsidRPr="00061E7D">
              <w:rPr>
                <w:rFonts w:ascii="Arial" w:hAnsi="Arial" w:cs="Arial"/>
                <w:b/>
                <w:bCs/>
                <w:sz w:val="21"/>
                <w:szCs w:val="21"/>
              </w:rPr>
              <w:t>5</w:t>
            </w:r>
          </w:p>
        </w:tc>
      </w:tr>
      <w:tr w:rsidR="0086304C" w:rsidRPr="00061E7D" w14:paraId="7BF3AB60" w14:textId="77777777" w:rsidTr="1544061E">
        <w:trPr>
          <w:trHeight w:val="205"/>
        </w:trPr>
        <w:tc>
          <w:tcPr>
            <w:tcW w:w="1579" w:type="dxa"/>
          </w:tcPr>
          <w:p w14:paraId="4025EB50" w14:textId="77777777" w:rsidR="0086304C" w:rsidRPr="00061E7D" w:rsidRDefault="0086304C" w:rsidP="0086304C">
            <w:pPr>
              <w:rPr>
                <w:rFonts w:ascii="Arial" w:hAnsi="Arial" w:cs="Arial"/>
                <w:sz w:val="21"/>
                <w:szCs w:val="21"/>
              </w:rPr>
            </w:pPr>
          </w:p>
        </w:tc>
        <w:tc>
          <w:tcPr>
            <w:tcW w:w="362" w:type="dxa"/>
          </w:tcPr>
          <w:p w14:paraId="09C13AC7" w14:textId="77777777" w:rsidR="0086304C" w:rsidRPr="00061E7D" w:rsidRDefault="0086304C" w:rsidP="0086304C">
            <w:pPr>
              <w:spacing w:after="60" w:line="240" w:lineRule="atLeast"/>
              <w:jc w:val="center"/>
              <w:rPr>
                <w:rFonts w:ascii="Arial" w:hAnsi="Arial" w:cs="Arial"/>
                <w:b/>
                <w:iCs/>
                <w:sz w:val="21"/>
                <w:szCs w:val="21"/>
              </w:rPr>
            </w:pPr>
          </w:p>
        </w:tc>
        <w:tc>
          <w:tcPr>
            <w:tcW w:w="338" w:type="dxa"/>
          </w:tcPr>
          <w:p w14:paraId="54F8882F" w14:textId="77777777" w:rsidR="0086304C" w:rsidRPr="00061E7D" w:rsidRDefault="0086304C" w:rsidP="0086304C">
            <w:pPr>
              <w:spacing w:after="60" w:line="240" w:lineRule="atLeast"/>
              <w:jc w:val="center"/>
              <w:rPr>
                <w:rFonts w:ascii="Arial" w:hAnsi="Arial" w:cs="Arial"/>
                <w:b/>
                <w:bCs/>
                <w:sz w:val="21"/>
                <w:szCs w:val="21"/>
              </w:rPr>
            </w:pPr>
          </w:p>
        </w:tc>
        <w:tc>
          <w:tcPr>
            <w:tcW w:w="870" w:type="dxa"/>
            <w:shd w:val="clear" w:color="auto" w:fill="auto"/>
          </w:tcPr>
          <w:p w14:paraId="5D8D4D23" w14:textId="77777777" w:rsidR="0086304C" w:rsidRPr="00061E7D" w:rsidRDefault="0086304C" w:rsidP="0086304C">
            <w:pPr>
              <w:spacing w:after="60" w:line="240" w:lineRule="atLeast"/>
              <w:rPr>
                <w:rFonts w:ascii="Arial" w:hAnsi="Arial" w:cs="Arial"/>
                <w:b/>
                <w:bCs/>
                <w:sz w:val="21"/>
                <w:szCs w:val="21"/>
              </w:rPr>
            </w:pPr>
          </w:p>
        </w:tc>
        <w:tc>
          <w:tcPr>
            <w:tcW w:w="1995" w:type="dxa"/>
          </w:tcPr>
          <w:p w14:paraId="10D51E4B" w14:textId="77777777" w:rsidR="0086304C" w:rsidRPr="009230A4" w:rsidRDefault="0086304C" w:rsidP="0086304C">
            <w:pPr>
              <w:autoSpaceDE w:val="0"/>
              <w:autoSpaceDN w:val="0"/>
              <w:adjustRightInd w:val="0"/>
              <w:rPr>
                <w:rFonts w:ascii="Arial" w:hAnsi="Arial" w:cs="Arial"/>
                <w:sz w:val="20"/>
                <w:szCs w:val="20"/>
              </w:rPr>
            </w:pPr>
          </w:p>
        </w:tc>
        <w:tc>
          <w:tcPr>
            <w:tcW w:w="8245" w:type="dxa"/>
          </w:tcPr>
          <w:p w14:paraId="5AF7F045" w14:textId="77777777" w:rsidR="0086304C" w:rsidRPr="00061E7D" w:rsidRDefault="0086304C" w:rsidP="0086304C">
            <w:pPr>
              <w:rPr>
                <w:rFonts w:ascii="Arial" w:hAnsi="Arial" w:cs="Arial"/>
                <w:sz w:val="21"/>
                <w:szCs w:val="21"/>
              </w:rPr>
            </w:pPr>
          </w:p>
        </w:tc>
        <w:tc>
          <w:tcPr>
            <w:tcW w:w="357" w:type="dxa"/>
          </w:tcPr>
          <w:p w14:paraId="74C97CC7" w14:textId="77777777" w:rsidR="0086304C" w:rsidRPr="00061E7D" w:rsidRDefault="0086304C" w:rsidP="0086304C">
            <w:pPr>
              <w:spacing w:after="60" w:line="240" w:lineRule="atLeast"/>
              <w:jc w:val="center"/>
              <w:rPr>
                <w:rFonts w:ascii="Arial" w:hAnsi="Arial" w:cs="Arial"/>
                <w:b/>
                <w:bCs/>
                <w:sz w:val="21"/>
                <w:szCs w:val="21"/>
              </w:rPr>
            </w:pPr>
          </w:p>
        </w:tc>
        <w:tc>
          <w:tcPr>
            <w:tcW w:w="405" w:type="dxa"/>
          </w:tcPr>
          <w:p w14:paraId="70C4C5D7" w14:textId="77777777" w:rsidR="0086304C" w:rsidRPr="00061E7D" w:rsidRDefault="0086304C" w:rsidP="0086304C">
            <w:pPr>
              <w:spacing w:after="60" w:line="240" w:lineRule="atLeast"/>
              <w:jc w:val="center"/>
              <w:rPr>
                <w:rFonts w:ascii="Arial" w:hAnsi="Arial" w:cs="Arial"/>
                <w:b/>
                <w:bCs/>
                <w:sz w:val="21"/>
                <w:szCs w:val="21"/>
              </w:rPr>
            </w:pPr>
          </w:p>
        </w:tc>
        <w:tc>
          <w:tcPr>
            <w:tcW w:w="870" w:type="dxa"/>
            <w:shd w:val="clear" w:color="auto" w:fill="auto"/>
          </w:tcPr>
          <w:p w14:paraId="47E6CA82" w14:textId="77777777" w:rsidR="0086304C" w:rsidRPr="00061E7D" w:rsidRDefault="0086304C" w:rsidP="0086304C">
            <w:pPr>
              <w:spacing w:after="60" w:line="240" w:lineRule="atLeast"/>
              <w:jc w:val="center"/>
              <w:rPr>
                <w:rFonts w:ascii="Arial" w:hAnsi="Arial" w:cs="Arial"/>
                <w:b/>
                <w:bCs/>
                <w:sz w:val="21"/>
                <w:szCs w:val="21"/>
              </w:rPr>
            </w:pPr>
          </w:p>
        </w:tc>
      </w:tr>
      <w:tr w:rsidR="009B111D" w:rsidRPr="00061E7D" w14:paraId="1779D68B" w14:textId="77777777" w:rsidTr="1544061E">
        <w:tc>
          <w:tcPr>
            <w:tcW w:w="1579" w:type="dxa"/>
          </w:tcPr>
          <w:p w14:paraId="133DCD12" w14:textId="77777777" w:rsidR="009B111D" w:rsidRPr="00061E7D" w:rsidRDefault="009B111D" w:rsidP="009B111D">
            <w:pPr>
              <w:rPr>
                <w:rFonts w:ascii="Arial" w:hAnsi="Arial" w:cs="Arial"/>
                <w:sz w:val="21"/>
                <w:szCs w:val="21"/>
              </w:rPr>
            </w:pPr>
            <w:r w:rsidRPr="00061E7D">
              <w:rPr>
                <w:rFonts w:ascii="Arial" w:hAnsi="Arial" w:cs="Arial"/>
                <w:sz w:val="21"/>
                <w:szCs w:val="21"/>
              </w:rPr>
              <w:t xml:space="preserve">Risk of staff, children and any visitors not adhering to procedures </w:t>
            </w:r>
          </w:p>
        </w:tc>
        <w:tc>
          <w:tcPr>
            <w:tcW w:w="362" w:type="dxa"/>
          </w:tcPr>
          <w:p w14:paraId="44F0E0D0" w14:textId="77777777" w:rsidR="009B111D" w:rsidRPr="00061E7D" w:rsidRDefault="009B111D" w:rsidP="009B111D">
            <w:pPr>
              <w:spacing w:after="60" w:line="240" w:lineRule="atLeast"/>
              <w:jc w:val="center"/>
              <w:rPr>
                <w:rFonts w:ascii="Arial" w:hAnsi="Arial" w:cs="Arial"/>
                <w:b/>
                <w:bCs/>
                <w:sz w:val="21"/>
                <w:szCs w:val="21"/>
              </w:rPr>
            </w:pPr>
            <w:r w:rsidRPr="00061E7D">
              <w:rPr>
                <w:rFonts w:ascii="Arial" w:hAnsi="Arial" w:cs="Arial"/>
                <w:b/>
                <w:bCs/>
                <w:sz w:val="21"/>
                <w:szCs w:val="21"/>
              </w:rPr>
              <w:t>4</w:t>
            </w:r>
          </w:p>
        </w:tc>
        <w:tc>
          <w:tcPr>
            <w:tcW w:w="338" w:type="dxa"/>
          </w:tcPr>
          <w:p w14:paraId="67ED6B05" w14:textId="77777777" w:rsidR="009B111D" w:rsidRPr="00061E7D" w:rsidRDefault="009B111D" w:rsidP="009B111D">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1A2F8865" w14:textId="77777777" w:rsidR="009B111D" w:rsidRPr="00061E7D" w:rsidRDefault="009B111D" w:rsidP="009B111D">
            <w:pPr>
              <w:spacing w:after="60"/>
              <w:rPr>
                <w:rFonts w:ascii="Arial" w:hAnsi="Arial" w:cs="Arial"/>
                <w:b/>
                <w:bCs/>
                <w:sz w:val="21"/>
                <w:szCs w:val="21"/>
              </w:rPr>
            </w:pPr>
            <w:r w:rsidRPr="00061E7D">
              <w:rPr>
                <w:rFonts w:ascii="Arial" w:hAnsi="Arial" w:cs="Arial"/>
                <w:b/>
                <w:bCs/>
                <w:sz w:val="21"/>
                <w:szCs w:val="21"/>
              </w:rPr>
              <w:t>20</w:t>
            </w:r>
          </w:p>
        </w:tc>
        <w:tc>
          <w:tcPr>
            <w:tcW w:w="1995" w:type="dxa"/>
            <w:vAlign w:val="center"/>
          </w:tcPr>
          <w:p w14:paraId="64CAF028" w14:textId="77777777" w:rsidR="009B111D" w:rsidRPr="00A816B5" w:rsidRDefault="009B111D" w:rsidP="009B111D">
            <w:pPr>
              <w:autoSpaceDE w:val="0"/>
              <w:autoSpaceDN w:val="0"/>
              <w:adjustRightInd w:val="0"/>
              <w:rPr>
                <w:rFonts w:ascii="Arial" w:eastAsiaTheme="minorEastAsia" w:hAnsi="Arial" w:cs="Arial"/>
                <w:color w:val="0A0A0A"/>
                <w:sz w:val="20"/>
                <w:szCs w:val="20"/>
              </w:rPr>
            </w:pPr>
            <w:r w:rsidRPr="0FAA152D">
              <w:rPr>
                <w:rFonts w:ascii="Arial" w:eastAsiaTheme="minorEastAsia" w:hAnsi="Arial" w:cs="Arial"/>
                <w:color w:val="0A0A0A"/>
                <w:sz w:val="20"/>
                <w:szCs w:val="20"/>
              </w:rPr>
              <w:t>Ensure all staff have seen and understood COV id risk assessment</w:t>
            </w:r>
          </w:p>
          <w:p w14:paraId="586C1435" w14:textId="77777777" w:rsidR="009B111D" w:rsidRPr="00A816B5" w:rsidRDefault="009B111D" w:rsidP="009B111D">
            <w:pPr>
              <w:autoSpaceDE w:val="0"/>
              <w:autoSpaceDN w:val="0"/>
              <w:adjustRightInd w:val="0"/>
              <w:rPr>
                <w:rFonts w:ascii="Arial" w:eastAsiaTheme="minorEastAsia" w:hAnsi="Arial" w:cs="Arial"/>
                <w:color w:val="0A0A0A"/>
                <w:sz w:val="20"/>
                <w:szCs w:val="20"/>
              </w:rPr>
            </w:pPr>
          </w:p>
          <w:p w14:paraId="455021C0" w14:textId="77777777" w:rsidR="009B111D" w:rsidRPr="00A816B5" w:rsidRDefault="009B111D" w:rsidP="009B111D">
            <w:pPr>
              <w:autoSpaceDE w:val="0"/>
              <w:autoSpaceDN w:val="0"/>
              <w:adjustRightInd w:val="0"/>
              <w:rPr>
                <w:rFonts w:ascii="Arial" w:eastAsiaTheme="minorEastAsia" w:hAnsi="Arial" w:cs="Arial"/>
                <w:color w:val="0A0A0A"/>
                <w:sz w:val="20"/>
                <w:szCs w:val="20"/>
              </w:rPr>
            </w:pPr>
            <w:r w:rsidRPr="0FAA152D">
              <w:rPr>
                <w:rFonts w:ascii="Arial" w:eastAsiaTheme="minorEastAsia" w:hAnsi="Arial" w:cs="Arial"/>
                <w:color w:val="0A0A0A"/>
                <w:sz w:val="20"/>
                <w:szCs w:val="20"/>
              </w:rPr>
              <w:t>Place adequate signage is displayed around school for staff, parents and children to adhere to.</w:t>
            </w:r>
          </w:p>
          <w:p w14:paraId="2E2B9D31" w14:textId="77777777" w:rsidR="009B111D" w:rsidRPr="00A816B5" w:rsidRDefault="009B111D" w:rsidP="009B111D">
            <w:pPr>
              <w:autoSpaceDE w:val="0"/>
              <w:autoSpaceDN w:val="0"/>
              <w:adjustRightInd w:val="0"/>
              <w:rPr>
                <w:rFonts w:ascii="Arial" w:eastAsiaTheme="minorEastAsia" w:hAnsi="Arial" w:cs="Arial"/>
                <w:color w:val="0A0A0A"/>
                <w:sz w:val="20"/>
                <w:szCs w:val="20"/>
              </w:rPr>
            </w:pPr>
          </w:p>
          <w:p w14:paraId="05FCEAF8" w14:textId="38C44A00" w:rsidR="009B111D" w:rsidRPr="009230A4" w:rsidRDefault="009B111D" w:rsidP="009B111D">
            <w:pPr>
              <w:autoSpaceDE w:val="0"/>
              <w:autoSpaceDN w:val="0"/>
              <w:adjustRightInd w:val="0"/>
              <w:rPr>
                <w:rFonts w:ascii="Arial" w:eastAsiaTheme="minorEastAsia" w:hAnsi="Arial" w:cs="Arial"/>
                <w:color w:val="0A0A0A"/>
                <w:sz w:val="20"/>
                <w:szCs w:val="20"/>
              </w:rPr>
            </w:pPr>
          </w:p>
        </w:tc>
        <w:tc>
          <w:tcPr>
            <w:tcW w:w="8245" w:type="dxa"/>
          </w:tcPr>
          <w:p w14:paraId="52CED0F5" w14:textId="77777777" w:rsidR="009B111D" w:rsidRPr="00061E7D" w:rsidRDefault="009B111D" w:rsidP="009B111D">
            <w:pPr>
              <w:rPr>
                <w:rFonts w:ascii="Arial" w:eastAsiaTheme="minorEastAsia" w:hAnsi="Arial" w:cs="Arial"/>
                <w:color w:val="0A0A0A"/>
                <w:sz w:val="21"/>
                <w:szCs w:val="21"/>
              </w:rPr>
            </w:pPr>
            <w:r w:rsidRPr="00061E7D">
              <w:rPr>
                <w:rFonts w:ascii="Arial" w:eastAsiaTheme="minorEastAsia" w:hAnsi="Arial" w:cs="Arial"/>
                <w:color w:val="0A0A0A"/>
                <w:sz w:val="21"/>
                <w:szCs w:val="21"/>
              </w:rPr>
              <w:t xml:space="preserve">Copy of risk assessment provided for consultation. </w:t>
            </w:r>
          </w:p>
          <w:p w14:paraId="63332EED" w14:textId="77777777" w:rsidR="009B111D" w:rsidRPr="00061E7D" w:rsidRDefault="009B111D" w:rsidP="009B111D">
            <w:pPr>
              <w:rPr>
                <w:rFonts w:ascii="Arial" w:eastAsiaTheme="minorEastAsia" w:hAnsi="Arial" w:cs="Arial"/>
                <w:color w:val="0A0A0A"/>
                <w:sz w:val="21"/>
                <w:szCs w:val="21"/>
              </w:rPr>
            </w:pPr>
          </w:p>
          <w:p w14:paraId="3D9C37D4" w14:textId="77777777" w:rsidR="009B111D" w:rsidRPr="00061E7D" w:rsidRDefault="009B111D" w:rsidP="009B111D">
            <w:pPr>
              <w:rPr>
                <w:rFonts w:ascii="Arial" w:eastAsiaTheme="minorEastAsia" w:hAnsi="Arial" w:cs="Arial"/>
                <w:color w:val="0A0A0A"/>
                <w:sz w:val="21"/>
                <w:szCs w:val="21"/>
              </w:rPr>
            </w:pPr>
            <w:r w:rsidRPr="00061E7D">
              <w:rPr>
                <w:rFonts w:ascii="Arial" w:eastAsiaTheme="minorEastAsia" w:hAnsi="Arial" w:cs="Arial"/>
                <w:color w:val="0A0A0A"/>
                <w:sz w:val="21"/>
                <w:szCs w:val="21"/>
              </w:rPr>
              <w:t>Weekly staff meeting – Risk assessment on agenda.</w:t>
            </w:r>
          </w:p>
          <w:p w14:paraId="2D1691EA" w14:textId="77777777" w:rsidR="009B111D" w:rsidRPr="00061E7D" w:rsidRDefault="009B111D" w:rsidP="009B111D">
            <w:pPr>
              <w:rPr>
                <w:rFonts w:ascii="Arial" w:eastAsiaTheme="minorEastAsia" w:hAnsi="Arial" w:cs="Arial"/>
                <w:color w:val="0A0A0A"/>
                <w:sz w:val="21"/>
                <w:szCs w:val="21"/>
              </w:rPr>
            </w:pPr>
          </w:p>
          <w:p w14:paraId="55E885F0" w14:textId="1A186B33" w:rsidR="009B111D" w:rsidRPr="00061E7D" w:rsidRDefault="009B111D" w:rsidP="009B111D">
            <w:pPr>
              <w:rPr>
                <w:rFonts w:ascii="Arial" w:eastAsiaTheme="minorEastAsia" w:hAnsi="Arial" w:cs="Arial"/>
                <w:color w:val="0A0A0A"/>
                <w:sz w:val="21"/>
                <w:szCs w:val="21"/>
              </w:rPr>
            </w:pPr>
            <w:r w:rsidRPr="00A16674">
              <w:rPr>
                <w:rFonts w:ascii="Arial" w:eastAsiaTheme="minorEastAsia" w:hAnsi="Arial" w:cs="Arial"/>
                <w:color w:val="0A0A0A"/>
                <w:sz w:val="21"/>
                <w:szCs w:val="21"/>
              </w:rPr>
              <w:t xml:space="preserve">Cleaners and dinner staff </w:t>
            </w:r>
            <w:r w:rsidR="00AD1397">
              <w:rPr>
                <w:rFonts w:ascii="Arial" w:eastAsiaTheme="minorEastAsia" w:hAnsi="Arial" w:cs="Arial"/>
                <w:color w:val="0A0A0A"/>
                <w:sz w:val="21"/>
                <w:szCs w:val="21"/>
              </w:rPr>
              <w:t>inducted</w:t>
            </w:r>
            <w:r w:rsidRPr="00A16674">
              <w:rPr>
                <w:rFonts w:ascii="Arial" w:eastAsiaTheme="minorEastAsia" w:hAnsi="Arial" w:cs="Arial"/>
                <w:color w:val="0A0A0A"/>
                <w:sz w:val="21"/>
                <w:szCs w:val="21"/>
              </w:rPr>
              <w:t xml:space="preserve"> on site</w:t>
            </w:r>
            <w:r w:rsidR="00AD1397">
              <w:rPr>
                <w:rFonts w:ascii="Arial" w:eastAsiaTheme="minorEastAsia" w:hAnsi="Arial" w:cs="Arial"/>
                <w:color w:val="0A0A0A"/>
                <w:sz w:val="21"/>
                <w:szCs w:val="21"/>
              </w:rPr>
              <w:t>.</w:t>
            </w:r>
          </w:p>
          <w:p w14:paraId="54673069" w14:textId="77777777" w:rsidR="009B111D" w:rsidRPr="00061E7D" w:rsidRDefault="009B111D" w:rsidP="009B111D">
            <w:pPr>
              <w:rPr>
                <w:rFonts w:ascii="Arial" w:eastAsiaTheme="minorEastAsia" w:hAnsi="Arial" w:cs="Arial"/>
                <w:color w:val="0A0A0A"/>
                <w:sz w:val="21"/>
                <w:szCs w:val="21"/>
              </w:rPr>
            </w:pPr>
          </w:p>
          <w:p w14:paraId="15B91F63" w14:textId="77777777" w:rsidR="009B111D" w:rsidRPr="00061E7D" w:rsidRDefault="009B111D" w:rsidP="009B111D">
            <w:pPr>
              <w:rPr>
                <w:rFonts w:ascii="Arial" w:eastAsiaTheme="minorEastAsia" w:hAnsi="Arial" w:cs="Arial"/>
                <w:color w:val="0A0A0A"/>
                <w:sz w:val="21"/>
                <w:szCs w:val="21"/>
              </w:rPr>
            </w:pPr>
            <w:r w:rsidRPr="00061E7D">
              <w:rPr>
                <w:rFonts w:ascii="Arial" w:eastAsiaTheme="minorEastAsia" w:hAnsi="Arial" w:cs="Arial"/>
                <w:color w:val="0A0A0A"/>
                <w:sz w:val="21"/>
                <w:szCs w:val="21"/>
              </w:rPr>
              <w:t xml:space="preserve">All staff to email acknowledgement that they have read, understood and will adhere to the risk assessment. </w:t>
            </w:r>
          </w:p>
          <w:p w14:paraId="79F5DA60" w14:textId="77777777" w:rsidR="009B111D" w:rsidRPr="00061E7D" w:rsidRDefault="009B111D" w:rsidP="009B111D">
            <w:pPr>
              <w:rPr>
                <w:rFonts w:ascii="Arial" w:eastAsiaTheme="minorEastAsia" w:hAnsi="Arial" w:cs="Arial"/>
                <w:color w:val="0A0A0A"/>
                <w:sz w:val="21"/>
                <w:szCs w:val="21"/>
              </w:rPr>
            </w:pPr>
          </w:p>
          <w:p w14:paraId="67C784AA" w14:textId="77777777" w:rsidR="009B111D" w:rsidRPr="00061E7D" w:rsidRDefault="009B111D" w:rsidP="009B111D">
            <w:pPr>
              <w:rPr>
                <w:rFonts w:ascii="Arial" w:eastAsiaTheme="minorEastAsia" w:hAnsi="Arial" w:cs="Arial"/>
                <w:color w:val="0A0A0A"/>
                <w:sz w:val="21"/>
                <w:szCs w:val="21"/>
              </w:rPr>
            </w:pPr>
            <w:r w:rsidRPr="00061E7D">
              <w:rPr>
                <w:rFonts w:ascii="Arial" w:eastAsiaTheme="minorEastAsia" w:hAnsi="Arial" w:cs="Arial"/>
                <w:color w:val="0A0A0A"/>
                <w:sz w:val="21"/>
                <w:szCs w:val="21"/>
              </w:rPr>
              <w:t>Signage around the site – posters, markings and zoned off areas.</w:t>
            </w:r>
          </w:p>
          <w:p w14:paraId="6C396E42" w14:textId="77777777" w:rsidR="009B111D" w:rsidRPr="00061E7D" w:rsidRDefault="009B111D" w:rsidP="009B111D">
            <w:pPr>
              <w:rPr>
                <w:rFonts w:ascii="Arial" w:eastAsiaTheme="minorEastAsia" w:hAnsi="Arial" w:cs="Arial"/>
                <w:color w:val="0A0A0A"/>
                <w:sz w:val="21"/>
                <w:szCs w:val="21"/>
              </w:rPr>
            </w:pPr>
          </w:p>
          <w:p w14:paraId="7247C785" w14:textId="07A1D299" w:rsidR="009B111D" w:rsidRPr="00061E7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Well-being worker on site daily</w:t>
            </w:r>
            <w:r w:rsidR="004F79AB">
              <w:rPr>
                <w:rFonts w:ascii="Arial" w:eastAsiaTheme="minorEastAsia" w:hAnsi="Arial" w:cs="Arial"/>
                <w:color w:val="000000" w:themeColor="text1"/>
                <w:sz w:val="21"/>
                <w:szCs w:val="21"/>
              </w:rPr>
              <w:t xml:space="preserve"> with </w:t>
            </w:r>
            <w:r w:rsidRPr="00061E7D">
              <w:rPr>
                <w:rFonts w:ascii="Arial" w:eastAsiaTheme="minorEastAsia" w:hAnsi="Arial" w:cs="Arial"/>
                <w:color w:val="000000" w:themeColor="text1"/>
                <w:sz w:val="21"/>
                <w:szCs w:val="21"/>
              </w:rPr>
              <w:t xml:space="preserve">specific focus on informally gathering opinion and intelligence regarding risk assessment from staff. </w:t>
            </w:r>
          </w:p>
          <w:p w14:paraId="46BE28BC" w14:textId="77777777" w:rsidR="009B111D" w:rsidRPr="00061E7D" w:rsidRDefault="009B111D" w:rsidP="009B111D">
            <w:pPr>
              <w:rPr>
                <w:rFonts w:ascii="Arial" w:eastAsiaTheme="minorEastAsia" w:hAnsi="Arial" w:cs="Arial"/>
                <w:color w:val="000000" w:themeColor="text1"/>
                <w:sz w:val="21"/>
                <w:szCs w:val="21"/>
              </w:rPr>
            </w:pPr>
          </w:p>
          <w:p w14:paraId="082D9209" w14:textId="77777777" w:rsidR="009B111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Risk assessment re-sent out weekly with amendments highlighted for staff.</w:t>
            </w:r>
          </w:p>
          <w:p w14:paraId="3C9B8F6A" w14:textId="77777777" w:rsidR="009B111D" w:rsidRDefault="009B111D" w:rsidP="009B111D">
            <w:pPr>
              <w:rPr>
                <w:rFonts w:ascii="Arial" w:eastAsiaTheme="minorEastAsia" w:hAnsi="Arial" w:cs="Arial"/>
                <w:color w:val="000000" w:themeColor="text1"/>
                <w:sz w:val="21"/>
                <w:szCs w:val="21"/>
              </w:rPr>
            </w:pPr>
          </w:p>
          <w:p w14:paraId="567C6E46" w14:textId="1B0B9C2C" w:rsidR="009B111D" w:rsidRDefault="009B111D" w:rsidP="009B111D">
            <w:pPr>
              <w:rPr>
                <w:rFonts w:ascii="Arial" w:eastAsiaTheme="minorEastAsia" w:hAnsi="Arial" w:cs="Arial"/>
                <w:color w:val="000000" w:themeColor="text1"/>
                <w:sz w:val="21"/>
                <w:szCs w:val="21"/>
              </w:rPr>
            </w:pPr>
            <w:r>
              <w:rPr>
                <w:rFonts w:ascii="Arial" w:eastAsiaTheme="minorEastAsia" w:hAnsi="Arial" w:cs="Arial"/>
                <w:color w:val="000000" w:themeColor="text1"/>
                <w:sz w:val="21"/>
                <w:szCs w:val="21"/>
              </w:rPr>
              <w:lastRenderedPageBreak/>
              <w:t>Visitors to read and sign to say they will adhere to guidance on conduct whilst in school.</w:t>
            </w:r>
          </w:p>
          <w:p w14:paraId="27730D44" w14:textId="03D0B5E9" w:rsidR="002D65EE" w:rsidRDefault="002D65EE" w:rsidP="009B111D">
            <w:pPr>
              <w:rPr>
                <w:rFonts w:ascii="Arial" w:eastAsiaTheme="minorEastAsia" w:hAnsi="Arial" w:cs="Arial"/>
                <w:color w:val="000000" w:themeColor="text1"/>
                <w:sz w:val="21"/>
                <w:szCs w:val="21"/>
              </w:rPr>
            </w:pPr>
          </w:p>
          <w:p w14:paraId="57481FA9" w14:textId="77777777" w:rsidR="009B111D" w:rsidRPr="00061E7D" w:rsidRDefault="009B111D" w:rsidP="00067BF1">
            <w:pPr>
              <w:rPr>
                <w:rFonts w:ascii="Arial" w:eastAsiaTheme="minorEastAsia" w:hAnsi="Arial" w:cs="Arial"/>
                <w:color w:val="0A0A0A"/>
                <w:sz w:val="21"/>
                <w:szCs w:val="21"/>
              </w:rPr>
            </w:pPr>
          </w:p>
        </w:tc>
        <w:tc>
          <w:tcPr>
            <w:tcW w:w="357" w:type="dxa"/>
          </w:tcPr>
          <w:p w14:paraId="04F37FAC" w14:textId="77777777" w:rsidR="009B111D" w:rsidRPr="00061E7D" w:rsidRDefault="009B111D" w:rsidP="009B111D">
            <w:pPr>
              <w:spacing w:after="60" w:line="240" w:lineRule="atLeast"/>
              <w:jc w:val="center"/>
              <w:rPr>
                <w:rFonts w:ascii="Arial" w:hAnsi="Arial" w:cs="Arial"/>
                <w:b/>
                <w:bCs/>
                <w:sz w:val="21"/>
                <w:szCs w:val="21"/>
              </w:rPr>
            </w:pPr>
            <w:r w:rsidRPr="00061E7D">
              <w:rPr>
                <w:rFonts w:ascii="Arial" w:hAnsi="Arial" w:cs="Arial"/>
                <w:b/>
                <w:bCs/>
                <w:sz w:val="21"/>
                <w:szCs w:val="21"/>
              </w:rPr>
              <w:lastRenderedPageBreak/>
              <w:t>2</w:t>
            </w:r>
          </w:p>
        </w:tc>
        <w:tc>
          <w:tcPr>
            <w:tcW w:w="405" w:type="dxa"/>
          </w:tcPr>
          <w:p w14:paraId="0C75A4D5" w14:textId="77777777" w:rsidR="009B111D" w:rsidRPr="00061E7D" w:rsidRDefault="009B111D" w:rsidP="009B111D">
            <w:pPr>
              <w:spacing w:after="60"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18412D76" w14:textId="77777777" w:rsidR="009B111D" w:rsidRPr="00061E7D" w:rsidRDefault="009B111D" w:rsidP="009B111D">
            <w:pPr>
              <w:spacing w:after="60" w:line="240" w:lineRule="atLeast"/>
              <w:jc w:val="center"/>
              <w:rPr>
                <w:rFonts w:ascii="Arial" w:hAnsi="Arial" w:cs="Arial"/>
                <w:b/>
                <w:bCs/>
                <w:sz w:val="21"/>
                <w:szCs w:val="21"/>
              </w:rPr>
            </w:pPr>
            <w:r w:rsidRPr="00061E7D">
              <w:rPr>
                <w:rFonts w:ascii="Arial" w:hAnsi="Arial" w:cs="Arial"/>
                <w:b/>
                <w:bCs/>
                <w:sz w:val="21"/>
                <w:szCs w:val="21"/>
              </w:rPr>
              <w:t>10</w:t>
            </w:r>
          </w:p>
        </w:tc>
      </w:tr>
      <w:tr w:rsidR="009B111D" w:rsidRPr="00061E7D" w14:paraId="00A804CB" w14:textId="77777777" w:rsidTr="1544061E">
        <w:tc>
          <w:tcPr>
            <w:tcW w:w="1579" w:type="dxa"/>
          </w:tcPr>
          <w:p w14:paraId="1B3B7819" w14:textId="77777777" w:rsidR="009B111D" w:rsidRPr="00061E7D" w:rsidRDefault="009B111D" w:rsidP="009B111D">
            <w:pPr>
              <w:rPr>
                <w:rFonts w:ascii="Arial" w:hAnsi="Arial" w:cs="Arial"/>
                <w:sz w:val="21"/>
                <w:szCs w:val="21"/>
              </w:rPr>
            </w:pPr>
          </w:p>
        </w:tc>
        <w:tc>
          <w:tcPr>
            <w:tcW w:w="362" w:type="dxa"/>
          </w:tcPr>
          <w:p w14:paraId="537B1F9D" w14:textId="77777777" w:rsidR="009B111D" w:rsidRPr="00061E7D" w:rsidRDefault="009B111D" w:rsidP="009B111D">
            <w:pPr>
              <w:spacing w:after="60" w:line="240" w:lineRule="atLeast"/>
              <w:jc w:val="center"/>
              <w:rPr>
                <w:rFonts w:ascii="Arial" w:hAnsi="Arial" w:cs="Arial"/>
                <w:b/>
                <w:bCs/>
                <w:sz w:val="21"/>
                <w:szCs w:val="21"/>
              </w:rPr>
            </w:pPr>
          </w:p>
        </w:tc>
        <w:tc>
          <w:tcPr>
            <w:tcW w:w="338" w:type="dxa"/>
          </w:tcPr>
          <w:p w14:paraId="35789D48" w14:textId="77777777" w:rsidR="009B111D" w:rsidRPr="00061E7D" w:rsidRDefault="009B111D" w:rsidP="009B111D">
            <w:pPr>
              <w:spacing w:after="60" w:line="240" w:lineRule="atLeast"/>
              <w:jc w:val="center"/>
              <w:rPr>
                <w:rFonts w:ascii="Arial" w:hAnsi="Arial" w:cs="Arial"/>
                <w:b/>
                <w:bCs/>
                <w:sz w:val="21"/>
                <w:szCs w:val="21"/>
              </w:rPr>
            </w:pPr>
          </w:p>
        </w:tc>
        <w:tc>
          <w:tcPr>
            <w:tcW w:w="870" w:type="dxa"/>
            <w:shd w:val="clear" w:color="auto" w:fill="auto"/>
          </w:tcPr>
          <w:p w14:paraId="6F36A56D" w14:textId="77777777" w:rsidR="009B111D" w:rsidRPr="00061E7D" w:rsidRDefault="009B111D" w:rsidP="009B111D">
            <w:pPr>
              <w:spacing w:after="60"/>
              <w:rPr>
                <w:rFonts w:ascii="Arial" w:hAnsi="Arial" w:cs="Arial"/>
                <w:b/>
                <w:bCs/>
                <w:sz w:val="21"/>
                <w:szCs w:val="21"/>
              </w:rPr>
            </w:pPr>
          </w:p>
        </w:tc>
        <w:tc>
          <w:tcPr>
            <w:tcW w:w="1995" w:type="dxa"/>
          </w:tcPr>
          <w:p w14:paraId="1E75315F" w14:textId="77777777" w:rsidR="009B111D" w:rsidRPr="009230A4" w:rsidRDefault="009B111D" w:rsidP="009B111D">
            <w:pPr>
              <w:autoSpaceDE w:val="0"/>
              <w:autoSpaceDN w:val="0"/>
              <w:adjustRightInd w:val="0"/>
              <w:rPr>
                <w:rFonts w:ascii="Arial" w:eastAsiaTheme="minorEastAsia" w:hAnsi="Arial" w:cs="Arial"/>
                <w:color w:val="0A0A0A"/>
                <w:sz w:val="20"/>
                <w:szCs w:val="20"/>
              </w:rPr>
            </w:pPr>
          </w:p>
        </w:tc>
        <w:tc>
          <w:tcPr>
            <w:tcW w:w="8245" w:type="dxa"/>
            <w:vAlign w:val="center"/>
          </w:tcPr>
          <w:p w14:paraId="10F3DD36" w14:textId="77777777" w:rsidR="009B111D" w:rsidRPr="00061E7D" w:rsidRDefault="009B111D" w:rsidP="009B111D">
            <w:pPr>
              <w:rPr>
                <w:rFonts w:ascii="Arial" w:eastAsiaTheme="minorEastAsia" w:hAnsi="Arial" w:cs="Arial"/>
                <w:color w:val="0A0A0A"/>
                <w:sz w:val="21"/>
                <w:szCs w:val="21"/>
              </w:rPr>
            </w:pPr>
          </w:p>
        </w:tc>
        <w:tc>
          <w:tcPr>
            <w:tcW w:w="357" w:type="dxa"/>
          </w:tcPr>
          <w:p w14:paraId="767A0FF8" w14:textId="77777777" w:rsidR="009B111D" w:rsidRPr="00061E7D" w:rsidRDefault="009B111D" w:rsidP="009B111D">
            <w:pPr>
              <w:spacing w:after="60" w:line="240" w:lineRule="atLeast"/>
              <w:jc w:val="center"/>
              <w:rPr>
                <w:rFonts w:ascii="Arial" w:hAnsi="Arial" w:cs="Arial"/>
                <w:b/>
                <w:bCs/>
                <w:sz w:val="21"/>
                <w:szCs w:val="21"/>
              </w:rPr>
            </w:pPr>
          </w:p>
        </w:tc>
        <w:tc>
          <w:tcPr>
            <w:tcW w:w="405" w:type="dxa"/>
          </w:tcPr>
          <w:p w14:paraId="43C39581" w14:textId="77777777" w:rsidR="009B111D" w:rsidRPr="00061E7D" w:rsidRDefault="009B111D" w:rsidP="009B111D">
            <w:pPr>
              <w:spacing w:after="60" w:line="240" w:lineRule="atLeast"/>
              <w:jc w:val="center"/>
              <w:rPr>
                <w:rFonts w:ascii="Arial" w:hAnsi="Arial" w:cs="Arial"/>
                <w:b/>
                <w:bCs/>
                <w:sz w:val="21"/>
                <w:szCs w:val="21"/>
              </w:rPr>
            </w:pPr>
          </w:p>
        </w:tc>
        <w:tc>
          <w:tcPr>
            <w:tcW w:w="870" w:type="dxa"/>
            <w:shd w:val="clear" w:color="auto" w:fill="auto"/>
          </w:tcPr>
          <w:p w14:paraId="414B4BCE" w14:textId="77777777" w:rsidR="009B111D" w:rsidRPr="00061E7D" w:rsidRDefault="009B111D" w:rsidP="009B111D">
            <w:pPr>
              <w:spacing w:after="60" w:line="240" w:lineRule="atLeast"/>
              <w:jc w:val="center"/>
              <w:rPr>
                <w:rFonts w:ascii="Arial" w:hAnsi="Arial" w:cs="Arial"/>
                <w:b/>
                <w:bCs/>
                <w:sz w:val="21"/>
                <w:szCs w:val="21"/>
              </w:rPr>
            </w:pPr>
          </w:p>
        </w:tc>
      </w:tr>
      <w:tr w:rsidR="009B111D" w:rsidRPr="00061E7D" w14:paraId="2F1E7558" w14:textId="77777777" w:rsidTr="1544061E">
        <w:tc>
          <w:tcPr>
            <w:tcW w:w="1579" w:type="dxa"/>
          </w:tcPr>
          <w:p w14:paraId="382861B2" w14:textId="77777777" w:rsidR="009B111D" w:rsidRPr="00061E7D" w:rsidRDefault="009B111D" w:rsidP="009B111D">
            <w:pPr>
              <w:rPr>
                <w:rFonts w:ascii="Arial" w:hAnsi="Arial" w:cs="Arial"/>
                <w:color w:val="4472C4" w:themeColor="accent5"/>
                <w:sz w:val="21"/>
                <w:szCs w:val="21"/>
              </w:rPr>
            </w:pPr>
            <w:r w:rsidRPr="00061E7D">
              <w:rPr>
                <w:rFonts w:ascii="Arial" w:hAnsi="Arial" w:cs="Arial"/>
                <w:sz w:val="21"/>
                <w:szCs w:val="21"/>
              </w:rPr>
              <w:t>Risk of decrease in mental health for children, staff and the community</w:t>
            </w:r>
          </w:p>
        </w:tc>
        <w:tc>
          <w:tcPr>
            <w:tcW w:w="362" w:type="dxa"/>
          </w:tcPr>
          <w:p w14:paraId="0038C348" w14:textId="77777777" w:rsidR="009B111D" w:rsidRPr="00061E7D" w:rsidRDefault="009B111D" w:rsidP="009B111D">
            <w:pPr>
              <w:spacing w:line="240" w:lineRule="atLeast"/>
              <w:jc w:val="center"/>
              <w:rPr>
                <w:rFonts w:ascii="Arial" w:hAnsi="Arial" w:cs="Arial"/>
                <w:b/>
                <w:bCs/>
                <w:sz w:val="21"/>
                <w:szCs w:val="21"/>
              </w:rPr>
            </w:pPr>
            <w:r w:rsidRPr="00061E7D">
              <w:rPr>
                <w:rFonts w:ascii="Arial" w:hAnsi="Arial" w:cs="Arial"/>
                <w:b/>
                <w:bCs/>
                <w:sz w:val="21"/>
                <w:szCs w:val="21"/>
              </w:rPr>
              <w:t>3</w:t>
            </w:r>
          </w:p>
        </w:tc>
        <w:tc>
          <w:tcPr>
            <w:tcW w:w="338" w:type="dxa"/>
          </w:tcPr>
          <w:p w14:paraId="1CA85DED" w14:textId="77777777" w:rsidR="009B111D" w:rsidRPr="00061E7D" w:rsidRDefault="009B111D" w:rsidP="009B111D">
            <w:pPr>
              <w:spacing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0000"/>
          </w:tcPr>
          <w:p w14:paraId="02280C7E" w14:textId="77777777" w:rsidR="009B111D" w:rsidRPr="00061E7D" w:rsidRDefault="009B111D" w:rsidP="009B111D">
            <w:pPr>
              <w:rPr>
                <w:rFonts w:ascii="Arial" w:hAnsi="Arial" w:cs="Arial"/>
                <w:b/>
                <w:bCs/>
                <w:sz w:val="21"/>
                <w:szCs w:val="21"/>
              </w:rPr>
            </w:pPr>
          </w:p>
        </w:tc>
        <w:tc>
          <w:tcPr>
            <w:tcW w:w="1995" w:type="dxa"/>
          </w:tcPr>
          <w:p w14:paraId="5573F2E6" w14:textId="77777777" w:rsidR="009B111D" w:rsidRPr="009230A4" w:rsidRDefault="009B111D" w:rsidP="009B111D">
            <w:pPr>
              <w:rPr>
                <w:rFonts w:ascii="Arial" w:eastAsiaTheme="minorEastAsia" w:hAnsi="Arial" w:cs="Arial"/>
                <w:sz w:val="20"/>
                <w:szCs w:val="20"/>
              </w:rPr>
            </w:pPr>
            <w:r w:rsidRPr="009230A4">
              <w:rPr>
                <w:rFonts w:ascii="Arial" w:eastAsiaTheme="minorEastAsia" w:hAnsi="Arial" w:cs="Arial"/>
                <w:sz w:val="20"/>
                <w:szCs w:val="20"/>
              </w:rPr>
              <w:t>Ensure that ‘keeping in touch’ systems are in place and support and help is available or well signposted.</w:t>
            </w:r>
          </w:p>
        </w:tc>
        <w:tc>
          <w:tcPr>
            <w:tcW w:w="8245" w:type="dxa"/>
            <w:vAlign w:val="center"/>
          </w:tcPr>
          <w:p w14:paraId="5C3A3314" w14:textId="28EF119C" w:rsidR="009B111D" w:rsidRPr="00061E7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 xml:space="preserve">All staff </w:t>
            </w:r>
            <w:r>
              <w:rPr>
                <w:rFonts w:ascii="Arial" w:eastAsiaTheme="minorEastAsia" w:hAnsi="Arial" w:cs="Arial"/>
                <w:color w:val="000000" w:themeColor="text1"/>
                <w:sz w:val="21"/>
                <w:szCs w:val="21"/>
              </w:rPr>
              <w:t xml:space="preserve">have </w:t>
            </w:r>
            <w:r w:rsidRPr="00061E7D">
              <w:rPr>
                <w:rFonts w:ascii="Arial" w:eastAsiaTheme="minorEastAsia" w:hAnsi="Arial" w:cs="Arial"/>
                <w:color w:val="000000" w:themeColor="text1"/>
                <w:sz w:val="21"/>
                <w:szCs w:val="21"/>
              </w:rPr>
              <w:t>complete</w:t>
            </w:r>
            <w:r>
              <w:rPr>
                <w:rFonts w:ascii="Arial" w:eastAsiaTheme="minorEastAsia" w:hAnsi="Arial" w:cs="Arial"/>
                <w:color w:val="000000" w:themeColor="text1"/>
                <w:sz w:val="21"/>
                <w:szCs w:val="21"/>
              </w:rPr>
              <w:t>d</w:t>
            </w:r>
            <w:r w:rsidRPr="00061E7D">
              <w:rPr>
                <w:rFonts w:ascii="Arial" w:eastAsiaTheme="minorEastAsia" w:hAnsi="Arial" w:cs="Arial"/>
                <w:color w:val="000000" w:themeColor="text1"/>
                <w:sz w:val="21"/>
                <w:szCs w:val="21"/>
              </w:rPr>
              <w:t xml:space="preserve"> Mental Health training on WeAreEvery.</w:t>
            </w:r>
          </w:p>
          <w:p w14:paraId="3FC668B9" w14:textId="77777777" w:rsidR="009B111D" w:rsidRPr="00061E7D" w:rsidRDefault="009B111D" w:rsidP="009B111D">
            <w:pPr>
              <w:rPr>
                <w:rFonts w:ascii="Arial" w:eastAsiaTheme="minorEastAsia" w:hAnsi="Arial" w:cs="Arial"/>
                <w:color w:val="000000" w:themeColor="text1"/>
                <w:sz w:val="21"/>
                <w:szCs w:val="21"/>
              </w:rPr>
            </w:pPr>
          </w:p>
          <w:p w14:paraId="39AC4E9C" w14:textId="0A1A6611" w:rsidR="009B111D" w:rsidRPr="00061E7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 xml:space="preserve">Small number of staff </w:t>
            </w:r>
            <w:r>
              <w:rPr>
                <w:rFonts w:ascii="Arial" w:eastAsiaTheme="minorEastAsia" w:hAnsi="Arial" w:cs="Arial"/>
                <w:color w:val="000000" w:themeColor="text1"/>
                <w:sz w:val="21"/>
                <w:szCs w:val="21"/>
              </w:rPr>
              <w:t>have</w:t>
            </w:r>
            <w:r w:rsidRPr="00061E7D">
              <w:rPr>
                <w:rFonts w:ascii="Arial" w:eastAsiaTheme="minorEastAsia" w:hAnsi="Arial" w:cs="Arial"/>
                <w:color w:val="000000" w:themeColor="text1"/>
                <w:sz w:val="21"/>
                <w:szCs w:val="21"/>
              </w:rPr>
              <w:t xml:space="preserve"> complete</w:t>
            </w:r>
            <w:r>
              <w:rPr>
                <w:rFonts w:ascii="Arial" w:eastAsiaTheme="minorEastAsia" w:hAnsi="Arial" w:cs="Arial"/>
                <w:color w:val="000000" w:themeColor="text1"/>
                <w:sz w:val="21"/>
                <w:szCs w:val="21"/>
              </w:rPr>
              <w:t>d</w:t>
            </w:r>
            <w:r w:rsidRPr="00061E7D">
              <w:rPr>
                <w:rFonts w:ascii="Arial" w:eastAsiaTheme="minorEastAsia" w:hAnsi="Arial" w:cs="Arial"/>
                <w:color w:val="000000" w:themeColor="text1"/>
                <w:sz w:val="21"/>
                <w:szCs w:val="21"/>
              </w:rPr>
              <w:t xml:space="preserve"> accredited Mental Health course. </w:t>
            </w:r>
          </w:p>
          <w:p w14:paraId="22508280" w14:textId="77777777" w:rsidR="009B111D" w:rsidRPr="00061E7D" w:rsidRDefault="009B111D" w:rsidP="009B111D">
            <w:pPr>
              <w:rPr>
                <w:rFonts w:ascii="Arial" w:eastAsiaTheme="minorEastAsia" w:hAnsi="Arial" w:cs="Arial"/>
                <w:color w:val="4472C4" w:themeColor="accent5"/>
                <w:sz w:val="21"/>
                <w:szCs w:val="21"/>
              </w:rPr>
            </w:pPr>
          </w:p>
          <w:p w14:paraId="49E0D03E" w14:textId="14D1DC92" w:rsidR="009B111D" w:rsidRPr="00061E7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 xml:space="preserve">Daily </w:t>
            </w:r>
            <w:r>
              <w:rPr>
                <w:rFonts w:ascii="Arial" w:eastAsiaTheme="minorEastAsia" w:hAnsi="Arial" w:cs="Arial"/>
                <w:color w:val="000000" w:themeColor="text1"/>
                <w:sz w:val="21"/>
                <w:szCs w:val="21"/>
              </w:rPr>
              <w:t xml:space="preserve">zoom </w:t>
            </w:r>
            <w:r w:rsidRPr="00061E7D">
              <w:rPr>
                <w:rFonts w:ascii="Arial" w:eastAsiaTheme="minorEastAsia" w:hAnsi="Arial" w:cs="Arial"/>
                <w:color w:val="000000" w:themeColor="text1"/>
                <w:sz w:val="21"/>
                <w:szCs w:val="21"/>
              </w:rPr>
              <w:t>assemblies established for children in school.</w:t>
            </w:r>
          </w:p>
          <w:p w14:paraId="50A1ACA5" w14:textId="77777777" w:rsidR="009B111D" w:rsidRPr="00061E7D" w:rsidRDefault="009B111D" w:rsidP="009B111D">
            <w:pPr>
              <w:rPr>
                <w:rFonts w:ascii="Arial" w:eastAsiaTheme="minorEastAsia" w:hAnsi="Arial" w:cs="Arial"/>
                <w:color w:val="000000" w:themeColor="text1"/>
                <w:sz w:val="21"/>
                <w:szCs w:val="21"/>
              </w:rPr>
            </w:pPr>
          </w:p>
          <w:p w14:paraId="656912C7" w14:textId="77777777" w:rsidR="009B111D" w:rsidRPr="00061E7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Individual risk assessment for staff who are clinically vulnerable or who live with clinically vulnerable people.</w:t>
            </w:r>
          </w:p>
          <w:p w14:paraId="0B023829" w14:textId="77777777" w:rsidR="009B111D" w:rsidRPr="00061E7D" w:rsidRDefault="009B111D" w:rsidP="009B111D">
            <w:pPr>
              <w:rPr>
                <w:rFonts w:ascii="Arial" w:eastAsiaTheme="minorEastAsia" w:hAnsi="Arial" w:cs="Arial"/>
                <w:color w:val="000000" w:themeColor="text1"/>
                <w:sz w:val="21"/>
                <w:szCs w:val="21"/>
              </w:rPr>
            </w:pPr>
          </w:p>
          <w:p w14:paraId="6F312487" w14:textId="77777777" w:rsidR="009B111D" w:rsidRPr="00061E7D" w:rsidRDefault="009B111D" w:rsidP="009B111D">
            <w:pPr>
              <w:rPr>
                <w:rFonts w:ascii="Arial" w:eastAsiaTheme="minorEastAsia" w:hAnsi="Arial" w:cs="Arial"/>
                <w:color w:val="000000" w:themeColor="text1"/>
                <w:sz w:val="21"/>
                <w:szCs w:val="21"/>
              </w:rPr>
            </w:pPr>
            <w:r w:rsidRPr="00061E7D">
              <w:rPr>
                <w:rFonts w:ascii="Arial" w:eastAsiaTheme="minorEastAsia" w:hAnsi="Arial" w:cs="Arial"/>
                <w:color w:val="000000" w:themeColor="text1"/>
                <w:sz w:val="21"/>
                <w:szCs w:val="21"/>
              </w:rPr>
              <w:t xml:space="preserve">Well-being worker on site daily 8:00-10:00 specific focus on supporting mental health of pupils, families and staff. </w:t>
            </w:r>
          </w:p>
          <w:p w14:paraId="4B53529E" w14:textId="77777777" w:rsidR="009B111D" w:rsidRPr="00061E7D" w:rsidRDefault="009B111D" w:rsidP="009B111D">
            <w:pPr>
              <w:rPr>
                <w:rFonts w:ascii="Arial" w:eastAsiaTheme="minorEastAsia" w:hAnsi="Arial" w:cs="Arial"/>
                <w:color w:val="000000" w:themeColor="text1"/>
                <w:sz w:val="21"/>
                <w:szCs w:val="21"/>
              </w:rPr>
            </w:pPr>
          </w:p>
          <w:p w14:paraId="3E0E18F5" w14:textId="77777777" w:rsidR="009B111D" w:rsidRDefault="009B111D" w:rsidP="009B111D">
            <w:pPr>
              <w:rPr>
                <w:rFonts w:ascii="Arial" w:eastAsiaTheme="minorEastAsia" w:hAnsi="Arial" w:cs="Arial"/>
                <w:color w:val="000000" w:themeColor="text1"/>
                <w:sz w:val="21"/>
                <w:szCs w:val="21"/>
              </w:rPr>
            </w:pPr>
            <w:r>
              <w:rPr>
                <w:rFonts w:ascii="Arial" w:eastAsiaTheme="minorEastAsia" w:hAnsi="Arial" w:cs="Arial"/>
                <w:color w:val="000000" w:themeColor="text1"/>
                <w:sz w:val="21"/>
                <w:szCs w:val="21"/>
              </w:rPr>
              <w:t>Individual risk assessments in place for children with special educational and behavioural needs.</w:t>
            </w:r>
          </w:p>
          <w:p w14:paraId="3DE035BD" w14:textId="77777777" w:rsidR="009B111D" w:rsidRDefault="009B111D" w:rsidP="009B111D">
            <w:pPr>
              <w:rPr>
                <w:rFonts w:ascii="Arial" w:eastAsiaTheme="minorEastAsia" w:hAnsi="Arial" w:cs="Arial"/>
                <w:color w:val="000000" w:themeColor="text1"/>
                <w:sz w:val="21"/>
                <w:szCs w:val="21"/>
              </w:rPr>
            </w:pPr>
          </w:p>
          <w:p w14:paraId="63CD19D5" w14:textId="6B1FF64D" w:rsidR="00A56AFA" w:rsidRDefault="00A56AFA" w:rsidP="1544061E">
            <w:pPr>
              <w:rPr>
                <w:rFonts w:ascii="Arial" w:eastAsiaTheme="minorEastAsia" w:hAnsi="Arial" w:cs="Arial"/>
                <w:color w:val="000000" w:themeColor="text1"/>
                <w:sz w:val="21"/>
                <w:szCs w:val="21"/>
              </w:rPr>
            </w:pPr>
            <w:r w:rsidRPr="004F79AB">
              <w:rPr>
                <w:rFonts w:ascii="Arial" w:eastAsiaTheme="minorEastAsia" w:hAnsi="Arial" w:cs="Arial"/>
                <w:color w:val="000000" w:themeColor="text1"/>
                <w:sz w:val="21"/>
                <w:szCs w:val="21"/>
              </w:rPr>
              <w:t xml:space="preserve">Increased contact with vulnerable pupils that are isolating </w:t>
            </w:r>
            <w:r w:rsidR="0093630E" w:rsidRPr="004F79AB">
              <w:rPr>
                <w:rFonts w:ascii="Arial" w:eastAsiaTheme="minorEastAsia" w:hAnsi="Arial" w:cs="Arial"/>
                <w:color w:val="000000" w:themeColor="text1"/>
                <w:sz w:val="21"/>
                <w:szCs w:val="21"/>
              </w:rPr>
              <w:t>through Ali Lutkin and Jo Faulkner.</w:t>
            </w:r>
          </w:p>
          <w:p w14:paraId="4438E747" w14:textId="560D59A5" w:rsidR="00C56B2D" w:rsidRDefault="00C56B2D" w:rsidP="1544061E">
            <w:pPr>
              <w:rPr>
                <w:rFonts w:ascii="Arial" w:eastAsiaTheme="minorEastAsia" w:hAnsi="Arial" w:cs="Arial"/>
                <w:color w:val="000000" w:themeColor="text1"/>
                <w:sz w:val="21"/>
                <w:szCs w:val="21"/>
              </w:rPr>
            </w:pPr>
          </w:p>
          <w:p w14:paraId="5934FA63" w14:textId="6076030A" w:rsidR="00C56B2D" w:rsidRPr="00C56B2D" w:rsidRDefault="00C56B2D" w:rsidP="1544061E">
            <w:pPr>
              <w:rPr>
                <w:rFonts w:ascii="Arial" w:eastAsiaTheme="minorEastAsia" w:hAnsi="Arial" w:cs="Arial"/>
                <w:color w:val="FF0000"/>
                <w:sz w:val="21"/>
                <w:szCs w:val="21"/>
              </w:rPr>
            </w:pPr>
            <w:r>
              <w:rPr>
                <w:rFonts w:ascii="Arial" w:eastAsiaTheme="minorEastAsia" w:hAnsi="Arial" w:cs="Arial"/>
                <w:color w:val="FF0000"/>
                <w:sz w:val="21"/>
                <w:szCs w:val="21"/>
              </w:rPr>
              <w:t>Daily zoom call for staff working from home</w:t>
            </w:r>
            <w:r w:rsidR="004B7F5C">
              <w:rPr>
                <w:rFonts w:ascii="Arial" w:eastAsiaTheme="minorEastAsia" w:hAnsi="Arial" w:cs="Arial"/>
                <w:color w:val="FF0000"/>
                <w:sz w:val="21"/>
                <w:szCs w:val="21"/>
              </w:rPr>
              <w:t>.</w:t>
            </w:r>
          </w:p>
          <w:p w14:paraId="3EE08ADD" w14:textId="77777777" w:rsidR="009B111D" w:rsidRPr="00061E7D" w:rsidRDefault="009B111D" w:rsidP="009B111D">
            <w:pPr>
              <w:rPr>
                <w:rFonts w:ascii="Arial" w:eastAsiaTheme="minorEastAsia" w:hAnsi="Arial" w:cs="Arial"/>
                <w:color w:val="0A0A0A"/>
                <w:sz w:val="21"/>
                <w:szCs w:val="21"/>
              </w:rPr>
            </w:pPr>
          </w:p>
        </w:tc>
        <w:tc>
          <w:tcPr>
            <w:tcW w:w="357" w:type="dxa"/>
          </w:tcPr>
          <w:p w14:paraId="473C22AA" w14:textId="77777777" w:rsidR="009B111D" w:rsidRPr="00061E7D" w:rsidRDefault="009B111D" w:rsidP="009B111D">
            <w:pPr>
              <w:spacing w:line="240" w:lineRule="atLeast"/>
              <w:jc w:val="center"/>
              <w:rPr>
                <w:rFonts w:ascii="Arial" w:hAnsi="Arial" w:cs="Arial"/>
                <w:b/>
                <w:bCs/>
                <w:sz w:val="21"/>
                <w:szCs w:val="21"/>
              </w:rPr>
            </w:pPr>
            <w:r w:rsidRPr="00061E7D">
              <w:rPr>
                <w:rFonts w:ascii="Arial" w:hAnsi="Arial" w:cs="Arial"/>
                <w:b/>
                <w:bCs/>
                <w:sz w:val="21"/>
                <w:szCs w:val="21"/>
              </w:rPr>
              <w:t>2</w:t>
            </w:r>
          </w:p>
        </w:tc>
        <w:tc>
          <w:tcPr>
            <w:tcW w:w="405" w:type="dxa"/>
          </w:tcPr>
          <w:p w14:paraId="690AC08D" w14:textId="77777777" w:rsidR="009B111D" w:rsidRPr="00061E7D" w:rsidRDefault="009B111D" w:rsidP="009B111D">
            <w:pPr>
              <w:spacing w:line="240" w:lineRule="atLeast"/>
              <w:jc w:val="center"/>
              <w:rPr>
                <w:rFonts w:ascii="Arial" w:hAnsi="Arial" w:cs="Arial"/>
                <w:b/>
                <w:bCs/>
                <w:sz w:val="21"/>
                <w:szCs w:val="21"/>
              </w:rPr>
            </w:pPr>
            <w:r w:rsidRPr="00061E7D">
              <w:rPr>
                <w:rFonts w:ascii="Arial" w:hAnsi="Arial" w:cs="Arial"/>
                <w:b/>
                <w:bCs/>
                <w:sz w:val="21"/>
                <w:szCs w:val="21"/>
              </w:rPr>
              <w:t>5</w:t>
            </w:r>
          </w:p>
        </w:tc>
        <w:tc>
          <w:tcPr>
            <w:tcW w:w="870" w:type="dxa"/>
            <w:shd w:val="clear" w:color="auto" w:fill="FFFF00"/>
          </w:tcPr>
          <w:p w14:paraId="5C89D788" w14:textId="77777777" w:rsidR="009B111D" w:rsidRPr="00061E7D" w:rsidRDefault="009B111D" w:rsidP="009B111D">
            <w:pPr>
              <w:spacing w:line="240" w:lineRule="atLeast"/>
              <w:jc w:val="center"/>
              <w:rPr>
                <w:rFonts w:ascii="Arial" w:hAnsi="Arial" w:cs="Arial"/>
                <w:b/>
                <w:bCs/>
                <w:sz w:val="21"/>
                <w:szCs w:val="21"/>
              </w:rPr>
            </w:pPr>
            <w:r w:rsidRPr="00061E7D">
              <w:rPr>
                <w:rFonts w:ascii="Arial" w:hAnsi="Arial" w:cs="Arial"/>
                <w:b/>
                <w:bCs/>
                <w:sz w:val="21"/>
                <w:szCs w:val="21"/>
              </w:rPr>
              <w:t>10</w:t>
            </w:r>
          </w:p>
        </w:tc>
      </w:tr>
    </w:tbl>
    <w:p w14:paraId="38E97C94" w14:textId="77777777" w:rsidR="007C62FA" w:rsidRPr="00884062" w:rsidRDefault="007C62FA" w:rsidP="007C62FA">
      <w:pPr>
        <w:spacing w:after="60" w:line="240" w:lineRule="atLeast"/>
        <w:rPr>
          <w:rFonts w:ascii="Arial" w:hAnsi="Arial" w:cs="Arial"/>
          <w:b/>
          <w:i/>
          <w:sz w:val="22"/>
          <w:szCs w:val="22"/>
        </w:rPr>
      </w:pPr>
    </w:p>
    <w:p w14:paraId="705D0E35" w14:textId="77777777" w:rsidR="007C62FA" w:rsidRPr="00884062" w:rsidRDefault="007C62FA" w:rsidP="007C62FA">
      <w:pPr>
        <w:spacing w:after="60" w:line="240" w:lineRule="atLeast"/>
        <w:rPr>
          <w:rFonts w:ascii="Arial" w:hAnsi="Arial" w:cs="Arial"/>
          <w:b/>
          <w:i/>
          <w:sz w:val="22"/>
          <w:szCs w:val="22"/>
        </w:rPr>
      </w:pPr>
    </w:p>
    <w:p w14:paraId="3DEF8034" w14:textId="77777777" w:rsidR="00BE0F9D" w:rsidRDefault="00BE0F9D" w:rsidP="007C62FA">
      <w:pPr>
        <w:spacing w:after="60" w:line="240" w:lineRule="atLeast"/>
        <w:rPr>
          <w:rFonts w:ascii="Arial" w:hAnsi="Arial" w:cs="Arial"/>
          <w:b/>
          <w:i/>
          <w:sz w:val="22"/>
          <w:szCs w:val="22"/>
        </w:rPr>
      </w:pPr>
    </w:p>
    <w:p w14:paraId="376DF11C" w14:textId="1C427E2F"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Identification of risks</w:t>
      </w:r>
    </w:p>
    <w:p w14:paraId="0FC78ADA" w14:textId="77777777" w:rsidR="007C62FA" w:rsidRPr="007C62FA" w:rsidRDefault="007C62FA" w:rsidP="007C62FA">
      <w:pPr>
        <w:rPr>
          <w:rFonts w:ascii="Arial" w:hAnsi="Arial" w:cs="Arial"/>
          <w:sz w:val="22"/>
          <w:szCs w:val="22"/>
        </w:rPr>
      </w:pPr>
      <w:r w:rsidRPr="007C62FA">
        <w:rPr>
          <w:rFonts w:ascii="Arial" w:hAnsi="Arial" w:cs="Arial"/>
          <w:sz w:val="22"/>
          <w:szCs w:val="22"/>
        </w:rPr>
        <w:t>The Risk Management Standard states that risk identification should be approached in a methodical way to ensure that all significant activities have been identified and all the risks flowing from these activities have been defined.</w:t>
      </w:r>
    </w:p>
    <w:p w14:paraId="75269234" w14:textId="77777777" w:rsidR="007C62FA" w:rsidRPr="007C62FA" w:rsidRDefault="007C62FA" w:rsidP="007C62FA">
      <w:pPr>
        <w:rPr>
          <w:rFonts w:ascii="Arial" w:hAnsi="Arial" w:cs="Arial"/>
          <w:sz w:val="22"/>
          <w:szCs w:val="22"/>
        </w:rPr>
      </w:pPr>
    </w:p>
    <w:p w14:paraId="63C3B9E4" w14:textId="77777777"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Evaluation of risks</w:t>
      </w:r>
    </w:p>
    <w:p w14:paraId="66BF5A55" w14:textId="77777777" w:rsidR="007C62FA" w:rsidRPr="007C62FA" w:rsidRDefault="007C62FA" w:rsidP="007C62FA">
      <w:pPr>
        <w:rPr>
          <w:rFonts w:ascii="Arial" w:hAnsi="Arial" w:cs="Arial"/>
          <w:sz w:val="22"/>
          <w:szCs w:val="22"/>
        </w:rPr>
      </w:pPr>
      <w:r w:rsidRPr="007C62FA">
        <w:rPr>
          <w:rFonts w:ascii="Arial" w:hAnsi="Arial" w:cs="Arial"/>
          <w:sz w:val="22"/>
          <w:szCs w:val="22"/>
        </w:rPr>
        <w:t xml:space="preserve">The Risk Management Standard states that risks should be evaluated against agreed criteria to make decisions about the significance of risks </w:t>
      </w:r>
    </w:p>
    <w:p w14:paraId="55F96E68" w14:textId="77777777" w:rsidR="007C62FA" w:rsidRPr="007C62FA" w:rsidRDefault="007C62FA" w:rsidP="007C62FA">
      <w:pPr>
        <w:rPr>
          <w:rFonts w:ascii="Arial" w:hAnsi="Arial" w:cs="Arial"/>
          <w:sz w:val="22"/>
          <w:szCs w:val="22"/>
        </w:rPr>
      </w:pPr>
      <w:r w:rsidRPr="007C62FA">
        <w:rPr>
          <w:rFonts w:ascii="Arial" w:hAnsi="Arial" w:cs="Arial"/>
          <w:sz w:val="22"/>
          <w:szCs w:val="22"/>
        </w:rPr>
        <w:lastRenderedPageBreak/>
        <w:t>The Trust uses a 5 x 5 Matrix to assess impact and probability as high to low, as illustrated in the diagram below: With 5 x 5 having High Impact and High Probability (see appendix section 2 and 3)</w:t>
      </w:r>
    </w:p>
    <w:p w14:paraId="5D0D6B77" w14:textId="77777777" w:rsidR="007C62FA" w:rsidRPr="007C62FA" w:rsidRDefault="007C62FA" w:rsidP="007C62FA">
      <w:pPr>
        <w:rPr>
          <w:rFonts w:ascii="Arial" w:hAnsi="Arial" w:cs="Arial"/>
          <w:sz w:val="22"/>
          <w:szCs w:val="22"/>
        </w:rPr>
      </w:pPr>
    </w:p>
    <w:tbl>
      <w:tblPr>
        <w:tblStyle w:val="TableGrid"/>
        <w:tblW w:w="0" w:type="auto"/>
        <w:tblLook w:val="04A0" w:firstRow="1" w:lastRow="0" w:firstColumn="1" w:lastColumn="0" w:noHBand="0" w:noVBand="1"/>
      </w:tblPr>
      <w:tblGrid>
        <w:gridCol w:w="3304"/>
        <w:gridCol w:w="3304"/>
        <w:gridCol w:w="3304"/>
      </w:tblGrid>
      <w:tr w:rsidR="007C62FA" w:rsidRPr="007C62FA" w14:paraId="6C88DD49" w14:textId="77777777" w:rsidTr="00AB2DEC">
        <w:tc>
          <w:tcPr>
            <w:tcW w:w="3304" w:type="dxa"/>
          </w:tcPr>
          <w:p w14:paraId="66E08C5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Score</w:t>
            </w:r>
          </w:p>
        </w:tc>
        <w:tc>
          <w:tcPr>
            <w:tcW w:w="3304" w:type="dxa"/>
          </w:tcPr>
          <w:p w14:paraId="4F74FD2F"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Probability</w:t>
            </w:r>
          </w:p>
        </w:tc>
        <w:tc>
          <w:tcPr>
            <w:tcW w:w="3304" w:type="dxa"/>
          </w:tcPr>
          <w:p w14:paraId="5621DF85"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Impact</w:t>
            </w:r>
          </w:p>
        </w:tc>
      </w:tr>
      <w:tr w:rsidR="007C62FA" w:rsidRPr="007C62FA" w14:paraId="42CAD9A7" w14:textId="77777777" w:rsidTr="00AB2DEC">
        <w:tc>
          <w:tcPr>
            <w:tcW w:w="3304" w:type="dxa"/>
          </w:tcPr>
          <w:p w14:paraId="599E2FE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1</w:t>
            </w:r>
          </w:p>
        </w:tc>
        <w:tc>
          <w:tcPr>
            <w:tcW w:w="3304" w:type="dxa"/>
          </w:tcPr>
          <w:p w14:paraId="24A0B0D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Remote</w:t>
            </w:r>
          </w:p>
        </w:tc>
        <w:tc>
          <w:tcPr>
            <w:tcW w:w="3304" w:type="dxa"/>
          </w:tcPr>
          <w:p w14:paraId="43AC447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Insignificant</w:t>
            </w:r>
          </w:p>
        </w:tc>
      </w:tr>
      <w:tr w:rsidR="007C62FA" w:rsidRPr="007C62FA" w14:paraId="1C386387" w14:textId="77777777" w:rsidTr="00AB2DEC">
        <w:tc>
          <w:tcPr>
            <w:tcW w:w="3304" w:type="dxa"/>
          </w:tcPr>
          <w:p w14:paraId="7B0CA864"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2</w:t>
            </w:r>
          </w:p>
        </w:tc>
        <w:tc>
          <w:tcPr>
            <w:tcW w:w="3304" w:type="dxa"/>
          </w:tcPr>
          <w:p w14:paraId="2FA5048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Unlikely</w:t>
            </w:r>
          </w:p>
        </w:tc>
        <w:tc>
          <w:tcPr>
            <w:tcW w:w="3304" w:type="dxa"/>
          </w:tcPr>
          <w:p w14:paraId="68ABA727"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Minor</w:t>
            </w:r>
          </w:p>
        </w:tc>
      </w:tr>
      <w:tr w:rsidR="007C62FA" w:rsidRPr="007C62FA" w14:paraId="69AD3C6F" w14:textId="77777777" w:rsidTr="00AB2DEC">
        <w:tc>
          <w:tcPr>
            <w:tcW w:w="3304" w:type="dxa"/>
          </w:tcPr>
          <w:p w14:paraId="3A4EFC26"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3</w:t>
            </w:r>
          </w:p>
        </w:tc>
        <w:tc>
          <w:tcPr>
            <w:tcW w:w="3304" w:type="dxa"/>
          </w:tcPr>
          <w:p w14:paraId="032C09F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Possible</w:t>
            </w:r>
          </w:p>
        </w:tc>
        <w:tc>
          <w:tcPr>
            <w:tcW w:w="3304" w:type="dxa"/>
          </w:tcPr>
          <w:p w14:paraId="4B85DE4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Moderate</w:t>
            </w:r>
          </w:p>
        </w:tc>
      </w:tr>
      <w:tr w:rsidR="007C62FA" w:rsidRPr="007C62FA" w14:paraId="0BBF397F" w14:textId="77777777" w:rsidTr="00AB2DEC">
        <w:tc>
          <w:tcPr>
            <w:tcW w:w="3304" w:type="dxa"/>
          </w:tcPr>
          <w:p w14:paraId="35F45BB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4</w:t>
            </w:r>
          </w:p>
        </w:tc>
        <w:tc>
          <w:tcPr>
            <w:tcW w:w="3304" w:type="dxa"/>
          </w:tcPr>
          <w:p w14:paraId="7A6F832C"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Likely</w:t>
            </w:r>
          </w:p>
        </w:tc>
        <w:tc>
          <w:tcPr>
            <w:tcW w:w="3304" w:type="dxa"/>
          </w:tcPr>
          <w:p w14:paraId="23082D5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Serious</w:t>
            </w:r>
          </w:p>
        </w:tc>
      </w:tr>
      <w:tr w:rsidR="007C62FA" w:rsidRPr="007C62FA" w14:paraId="0C7C0A86" w14:textId="77777777" w:rsidTr="00AB2DEC">
        <w:tc>
          <w:tcPr>
            <w:tcW w:w="3304" w:type="dxa"/>
          </w:tcPr>
          <w:p w14:paraId="420D7209"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5</w:t>
            </w:r>
          </w:p>
        </w:tc>
        <w:tc>
          <w:tcPr>
            <w:tcW w:w="3304" w:type="dxa"/>
          </w:tcPr>
          <w:p w14:paraId="18DCA64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Certainty</w:t>
            </w:r>
          </w:p>
        </w:tc>
        <w:tc>
          <w:tcPr>
            <w:tcW w:w="3304" w:type="dxa"/>
          </w:tcPr>
          <w:p w14:paraId="63E2BD1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Catastrophic</w:t>
            </w:r>
          </w:p>
        </w:tc>
      </w:tr>
    </w:tbl>
    <w:p w14:paraId="0DAC65E3" w14:textId="77777777" w:rsidR="00280F96" w:rsidRDefault="007C62FA" w:rsidP="007950CF">
      <w:pPr>
        <w:spacing w:after="120"/>
        <w:rPr>
          <w:rFonts w:ascii="Arial" w:hAnsi="Arial" w:cs="Arial"/>
          <w:i/>
          <w:sz w:val="22"/>
          <w:szCs w:val="22"/>
          <w:highlight w:val="yellow"/>
        </w:rPr>
      </w:pPr>
      <w:r w:rsidRPr="004D379A">
        <w:rPr>
          <w:rFonts w:ascii="Arial" w:hAnsi="Arial" w:cs="Arial"/>
          <w:i/>
          <w:sz w:val="22"/>
          <w:szCs w:val="22"/>
          <w:highlight w:val="yellow"/>
        </w:rPr>
        <w:t xml:space="preserve">For example - A </w:t>
      </w:r>
      <w:r w:rsidR="00AB506E">
        <w:rPr>
          <w:rFonts w:ascii="Arial" w:hAnsi="Arial" w:cs="Arial"/>
          <w:i/>
          <w:sz w:val="22"/>
          <w:szCs w:val="22"/>
          <w:highlight w:val="yellow"/>
        </w:rPr>
        <w:t xml:space="preserve">hazard such as an insecure school entrance </w:t>
      </w:r>
      <w:r w:rsidR="00280F96">
        <w:rPr>
          <w:rFonts w:ascii="Arial" w:hAnsi="Arial" w:cs="Arial"/>
          <w:i/>
          <w:sz w:val="22"/>
          <w:szCs w:val="22"/>
          <w:highlight w:val="yellow"/>
        </w:rPr>
        <w:t xml:space="preserve">would be judged as Likely (4) this would result in undesirable visitors entering the site with potentially Catastrophic consequence (5) thus resulting in a score before measures have been introduced of 4x5 = 20. Following measures being implemented this is reduced to Remote (1) probability.  The impact however still remains Catastrophic (5) </w:t>
      </w:r>
      <w:r w:rsidR="007950CF">
        <w:rPr>
          <w:rFonts w:ascii="Arial" w:hAnsi="Arial" w:cs="Arial"/>
          <w:i/>
          <w:sz w:val="22"/>
          <w:szCs w:val="22"/>
          <w:highlight w:val="yellow"/>
        </w:rPr>
        <w:t>and so</w:t>
      </w:r>
      <w:r w:rsidR="00280F96">
        <w:rPr>
          <w:rFonts w:ascii="Arial" w:hAnsi="Arial" w:cs="Arial"/>
          <w:i/>
          <w:sz w:val="22"/>
          <w:szCs w:val="22"/>
          <w:highlight w:val="yellow"/>
        </w:rPr>
        <w:t xml:space="preserve"> the overall score reduces to 1x5= 5.  </w:t>
      </w:r>
    </w:p>
    <w:p w14:paraId="29CD7994" w14:textId="77777777" w:rsidR="00280F96" w:rsidRDefault="00280F96" w:rsidP="007C62FA">
      <w:pPr>
        <w:spacing w:after="120"/>
        <w:rPr>
          <w:rFonts w:ascii="Arial" w:hAnsi="Arial" w:cs="Arial"/>
          <w:i/>
          <w:sz w:val="22"/>
          <w:szCs w:val="22"/>
          <w:highlight w:val="yellow"/>
        </w:rPr>
      </w:pPr>
    </w:p>
    <w:p w14:paraId="4ABDDA83" w14:textId="77777777" w:rsidR="004D379A" w:rsidRDefault="004D379A" w:rsidP="007C62FA">
      <w:pPr>
        <w:spacing w:after="120"/>
        <w:rPr>
          <w:rFonts w:ascii="Arial" w:hAnsi="Arial" w:cs="Arial"/>
          <w:i/>
          <w:sz w:val="22"/>
          <w:szCs w:val="22"/>
        </w:rPr>
      </w:pPr>
    </w:p>
    <w:p w14:paraId="7074B2D2"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Risk appetite</w:t>
      </w:r>
    </w:p>
    <w:p w14:paraId="47FD1D52" w14:textId="77777777" w:rsidR="004D379A" w:rsidRPr="007C62FA" w:rsidRDefault="004D379A" w:rsidP="004D379A">
      <w:pPr>
        <w:rPr>
          <w:rFonts w:ascii="Arial" w:hAnsi="Arial" w:cs="Arial"/>
          <w:sz w:val="22"/>
          <w:szCs w:val="22"/>
        </w:rPr>
      </w:pPr>
      <w:r w:rsidRPr="007C62FA">
        <w:rPr>
          <w:rFonts w:ascii="Arial" w:hAnsi="Arial" w:cs="Arial"/>
          <w:sz w:val="22"/>
          <w:szCs w:val="22"/>
        </w:rPr>
        <w:t>The term risk appetite describes the Trust’s readiness to accept risks and those risks it would seek to reduce. The Trust’s risk threshold is the boundary delineated by the red shaded area (represented by scores of 5 and above with scores 15 and above requiring immediate attention) in the risk matrix in paragraph 3.3. Above this threshold, the Trust will actively seek to manage risks and will prioritise time and resources to reducing, avoiding or mitigating these risks.</w:t>
      </w:r>
    </w:p>
    <w:p w14:paraId="615F11D8"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Addressing risks</w:t>
      </w:r>
    </w:p>
    <w:p w14:paraId="173C81B5" w14:textId="77777777" w:rsidR="004D379A" w:rsidRPr="007C62FA" w:rsidRDefault="004D379A" w:rsidP="004D379A">
      <w:pPr>
        <w:rPr>
          <w:rFonts w:ascii="Arial" w:hAnsi="Arial" w:cs="Arial"/>
          <w:sz w:val="22"/>
          <w:szCs w:val="22"/>
        </w:rPr>
      </w:pPr>
      <w:r w:rsidRPr="007C62FA">
        <w:rPr>
          <w:rFonts w:ascii="Arial" w:hAnsi="Arial" w:cs="Arial"/>
          <w:sz w:val="22"/>
          <w:szCs w:val="22"/>
        </w:rPr>
        <w:t>When responding to risks, the Trust will seek to ensure that it is managed and does not develop into an issue where the potential threat materialises.</w:t>
      </w:r>
    </w:p>
    <w:p w14:paraId="0748C85C" w14:textId="77777777" w:rsidR="004D379A" w:rsidRPr="007C62FA" w:rsidRDefault="004D379A" w:rsidP="004D379A">
      <w:pPr>
        <w:spacing w:after="120"/>
        <w:rPr>
          <w:rFonts w:ascii="Arial" w:hAnsi="Arial" w:cs="Arial"/>
          <w:sz w:val="22"/>
          <w:szCs w:val="22"/>
        </w:rPr>
      </w:pPr>
      <w:r w:rsidRPr="007C62FA">
        <w:rPr>
          <w:rFonts w:ascii="Arial" w:hAnsi="Arial" w:cs="Arial"/>
          <w:sz w:val="22"/>
          <w:szCs w:val="22"/>
        </w:rPr>
        <w:t>The Trust will adopt one of the 3 risk responses outlined below:</w:t>
      </w:r>
    </w:p>
    <w:tbl>
      <w:tblPr>
        <w:tblW w:w="0" w:type="auto"/>
        <w:tblLook w:val="01E0" w:firstRow="1" w:lastRow="1" w:firstColumn="1" w:lastColumn="1" w:noHBand="0" w:noVBand="0"/>
      </w:tblPr>
      <w:tblGrid>
        <w:gridCol w:w="1985"/>
        <w:gridCol w:w="7272"/>
      </w:tblGrid>
      <w:tr w:rsidR="004D379A" w:rsidRPr="007C62FA" w14:paraId="6EE4A60A" w14:textId="77777777" w:rsidTr="00AB2DEC">
        <w:tc>
          <w:tcPr>
            <w:tcW w:w="1985" w:type="dxa"/>
          </w:tcPr>
          <w:p w14:paraId="0E3B2F77" w14:textId="77777777" w:rsidR="004D379A" w:rsidRPr="007C62FA" w:rsidRDefault="004D379A" w:rsidP="00AB2DEC">
            <w:pPr>
              <w:rPr>
                <w:rFonts w:ascii="Arial" w:hAnsi="Arial" w:cs="Arial"/>
                <w:sz w:val="22"/>
                <w:szCs w:val="22"/>
              </w:rPr>
            </w:pPr>
            <w:r w:rsidRPr="007C62FA">
              <w:rPr>
                <w:rFonts w:ascii="Arial" w:hAnsi="Arial" w:cs="Arial"/>
                <w:sz w:val="22"/>
                <w:szCs w:val="22"/>
              </w:rPr>
              <w:t>Assume Treated (or Mitigate)</w:t>
            </w:r>
          </w:p>
        </w:tc>
        <w:tc>
          <w:tcPr>
            <w:tcW w:w="7272" w:type="dxa"/>
          </w:tcPr>
          <w:p w14:paraId="0F98AAFF" w14:textId="77777777" w:rsidR="004D379A" w:rsidRPr="007C62FA" w:rsidRDefault="004D379A" w:rsidP="00AB2DEC">
            <w:pPr>
              <w:rPr>
                <w:rFonts w:ascii="Arial" w:hAnsi="Arial" w:cs="Arial"/>
                <w:sz w:val="22"/>
                <w:szCs w:val="22"/>
              </w:rPr>
            </w:pPr>
            <w:r w:rsidRPr="007C62FA">
              <w:rPr>
                <w:rFonts w:ascii="Arial" w:hAnsi="Arial" w:cs="Arial"/>
                <w:sz w:val="22"/>
                <w:szCs w:val="22"/>
              </w:rPr>
              <w:t>Counter measures are put in place that will either stop a problem or threat occurring or prevent it from having an impact on the business Or the response actions either reduce the likelihood of a risk developing, or limit the impact on the Trust to acceptable levels.</w:t>
            </w:r>
          </w:p>
        </w:tc>
      </w:tr>
      <w:tr w:rsidR="004D379A" w:rsidRPr="007C62FA" w14:paraId="53DFBF9D" w14:textId="77777777" w:rsidTr="00AB2DEC">
        <w:tc>
          <w:tcPr>
            <w:tcW w:w="1985" w:type="dxa"/>
          </w:tcPr>
          <w:p w14:paraId="54C2D0AE" w14:textId="77777777" w:rsidR="004D379A" w:rsidRPr="007C62FA" w:rsidRDefault="004D379A" w:rsidP="00AB2DEC">
            <w:pPr>
              <w:rPr>
                <w:rFonts w:ascii="Arial" w:hAnsi="Arial" w:cs="Arial"/>
                <w:sz w:val="22"/>
                <w:szCs w:val="22"/>
              </w:rPr>
            </w:pPr>
            <w:r w:rsidRPr="007C62FA">
              <w:rPr>
                <w:rFonts w:ascii="Arial" w:hAnsi="Arial" w:cs="Arial"/>
                <w:sz w:val="22"/>
                <w:szCs w:val="22"/>
              </w:rPr>
              <w:lastRenderedPageBreak/>
              <w:t>Treat (Transfer)</w:t>
            </w:r>
          </w:p>
        </w:tc>
        <w:tc>
          <w:tcPr>
            <w:tcW w:w="7272" w:type="dxa"/>
          </w:tcPr>
          <w:p w14:paraId="50CC9793" w14:textId="77777777" w:rsidR="004D379A" w:rsidRPr="007C62FA" w:rsidRDefault="004D379A" w:rsidP="00AB2DEC">
            <w:pPr>
              <w:rPr>
                <w:rFonts w:ascii="Arial" w:hAnsi="Arial" w:cs="Arial"/>
                <w:sz w:val="22"/>
                <w:szCs w:val="22"/>
              </w:rPr>
            </w:pPr>
            <w:r w:rsidRPr="007C62FA">
              <w:rPr>
                <w:rFonts w:ascii="Arial" w:hAnsi="Arial" w:cs="Arial"/>
                <w:sz w:val="22"/>
                <w:szCs w:val="22"/>
              </w:rPr>
              <w:t xml:space="preserve">The risk is transferred to a third party, for example through an insurance policy. </w:t>
            </w:r>
          </w:p>
        </w:tc>
      </w:tr>
      <w:tr w:rsidR="004D379A" w:rsidRPr="007C62FA" w14:paraId="682071EF" w14:textId="77777777" w:rsidTr="00AB2DEC">
        <w:trPr>
          <w:trHeight w:val="139"/>
        </w:trPr>
        <w:tc>
          <w:tcPr>
            <w:tcW w:w="1985" w:type="dxa"/>
          </w:tcPr>
          <w:p w14:paraId="49C6C260" w14:textId="77777777" w:rsidR="004D379A" w:rsidRPr="007C62FA" w:rsidRDefault="004D379A" w:rsidP="00AB2DEC">
            <w:pPr>
              <w:rPr>
                <w:rFonts w:ascii="Arial" w:hAnsi="Arial" w:cs="Arial"/>
                <w:sz w:val="22"/>
                <w:szCs w:val="22"/>
              </w:rPr>
            </w:pPr>
          </w:p>
        </w:tc>
        <w:tc>
          <w:tcPr>
            <w:tcW w:w="7272" w:type="dxa"/>
          </w:tcPr>
          <w:p w14:paraId="691BBCA2" w14:textId="77777777" w:rsidR="004D379A" w:rsidRPr="007C62FA" w:rsidRDefault="004D379A" w:rsidP="00AB2DEC">
            <w:pPr>
              <w:rPr>
                <w:rFonts w:ascii="Arial" w:hAnsi="Arial" w:cs="Arial"/>
                <w:sz w:val="22"/>
                <w:szCs w:val="22"/>
              </w:rPr>
            </w:pPr>
          </w:p>
        </w:tc>
      </w:tr>
      <w:tr w:rsidR="004D379A" w:rsidRPr="007C62FA" w14:paraId="7C7A913F" w14:textId="77777777" w:rsidTr="004D379A">
        <w:trPr>
          <w:trHeight w:val="139"/>
        </w:trPr>
        <w:tc>
          <w:tcPr>
            <w:tcW w:w="1985" w:type="dxa"/>
          </w:tcPr>
          <w:p w14:paraId="3FBFCAEC" w14:textId="77777777" w:rsidR="004D379A" w:rsidRPr="007C62FA" w:rsidRDefault="004D379A" w:rsidP="00AB2DEC">
            <w:pPr>
              <w:rPr>
                <w:rFonts w:ascii="Arial" w:hAnsi="Arial" w:cs="Arial"/>
                <w:sz w:val="22"/>
                <w:szCs w:val="22"/>
              </w:rPr>
            </w:pPr>
            <w:r w:rsidRPr="007C62FA">
              <w:rPr>
                <w:rFonts w:ascii="Arial" w:hAnsi="Arial" w:cs="Arial"/>
                <w:sz w:val="22"/>
                <w:szCs w:val="22"/>
              </w:rPr>
              <w:t>Tolerate</w:t>
            </w:r>
          </w:p>
        </w:tc>
        <w:tc>
          <w:tcPr>
            <w:tcW w:w="7272" w:type="dxa"/>
          </w:tcPr>
          <w:p w14:paraId="3BD88532" w14:textId="77777777" w:rsidR="004D379A" w:rsidRPr="007C62FA" w:rsidRDefault="004D379A" w:rsidP="00AB2DEC">
            <w:pPr>
              <w:rPr>
                <w:rFonts w:ascii="Arial" w:hAnsi="Arial" w:cs="Arial"/>
                <w:sz w:val="22"/>
                <w:szCs w:val="22"/>
              </w:rPr>
            </w:pPr>
            <w:r w:rsidRPr="007C62FA">
              <w:rPr>
                <w:rFonts w:ascii="Arial" w:hAnsi="Arial" w:cs="Arial"/>
                <w:sz w:val="22"/>
                <w:szCs w:val="22"/>
              </w:rPr>
              <w:t>We accept the possibility that the event might occur, for example because the cost of the counter measures will outweigh the possible downside, or we believe there is only a remote probability of the event occurring.</w:t>
            </w:r>
          </w:p>
        </w:tc>
      </w:tr>
    </w:tbl>
    <w:p w14:paraId="05232609" w14:textId="5426D69F" w:rsidR="004D379A" w:rsidRPr="007C62FA" w:rsidRDefault="004D379A" w:rsidP="007C62FA">
      <w:pPr>
        <w:spacing w:after="120"/>
        <w:rPr>
          <w:rFonts w:ascii="Arial" w:hAnsi="Arial" w:cs="Arial"/>
          <w:i/>
          <w:sz w:val="22"/>
          <w:szCs w:val="22"/>
        </w:rPr>
      </w:pPr>
    </w:p>
    <w:p w14:paraId="3076DC65" w14:textId="2345EEE7" w:rsidR="007C62FA" w:rsidRPr="007C62FA" w:rsidRDefault="007C62FA" w:rsidP="007C62FA">
      <w:pPr>
        <w:spacing w:after="120"/>
        <w:rPr>
          <w:rFonts w:ascii="Arial" w:hAnsi="Arial" w:cs="Arial"/>
          <w:i/>
          <w:sz w:val="22"/>
          <w:szCs w:val="22"/>
        </w:rPr>
      </w:pPr>
    </w:p>
    <w:p w14:paraId="5AF1E036" w14:textId="2D29533F" w:rsidR="007C62FA" w:rsidRPr="007C62FA" w:rsidRDefault="007C62FA" w:rsidP="007C62FA">
      <w:pPr>
        <w:spacing w:after="120"/>
        <w:rPr>
          <w:rFonts w:ascii="Arial" w:hAnsi="Arial" w:cs="Arial"/>
          <w:i/>
          <w:sz w:val="22"/>
          <w:szCs w:val="22"/>
        </w:rPr>
      </w:pPr>
    </w:p>
    <w:p w14:paraId="0C336970" w14:textId="63F6D5A9" w:rsidR="007C62FA" w:rsidRPr="007C62FA" w:rsidRDefault="007C62FA" w:rsidP="007C62FA">
      <w:pPr>
        <w:spacing w:after="120"/>
        <w:rPr>
          <w:rFonts w:ascii="Arial" w:hAnsi="Arial" w:cs="Arial"/>
          <w:i/>
          <w:sz w:val="22"/>
          <w:szCs w:val="22"/>
        </w:rPr>
      </w:pPr>
    </w:p>
    <w:p w14:paraId="2B609DCB" w14:textId="710479C2" w:rsidR="007C62FA" w:rsidRPr="007C62FA" w:rsidRDefault="008F7F32" w:rsidP="007C62FA">
      <w:pPr>
        <w:spacing w:after="120"/>
        <w:rPr>
          <w:rFonts w:ascii="Arial" w:hAnsi="Arial" w:cs="Arial"/>
          <w:i/>
          <w:sz w:val="22"/>
          <w:szCs w:val="22"/>
        </w:rPr>
      </w:pPr>
      <w:r w:rsidRPr="007C62FA">
        <w:rPr>
          <w:rFonts w:ascii="Arial" w:hAnsi="Arial" w:cs="Arial"/>
          <w:i/>
          <w:noProof/>
          <w:sz w:val="22"/>
          <w:szCs w:val="22"/>
        </w:rPr>
        <w:drawing>
          <wp:anchor distT="0" distB="0" distL="114300" distR="114300" simplePos="0" relativeHeight="251658240" behindDoc="0" locked="0" layoutInCell="1" allowOverlap="1" wp14:anchorId="30EA871F" wp14:editId="47253763">
            <wp:simplePos x="0" y="0"/>
            <wp:positionH relativeFrom="column">
              <wp:posOffset>2148840</wp:posOffset>
            </wp:positionH>
            <wp:positionV relativeFrom="paragraph">
              <wp:posOffset>10795</wp:posOffset>
            </wp:positionV>
            <wp:extent cx="3283233" cy="3530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3233" cy="3530600"/>
                    </a:xfrm>
                    <a:prstGeom prst="rect">
                      <a:avLst/>
                    </a:prstGeom>
                  </pic:spPr>
                </pic:pic>
              </a:graphicData>
            </a:graphic>
            <wp14:sizeRelH relativeFrom="page">
              <wp14:pctWidth>0</wp14:pctWidth>
            </wp14:sizeRelH>
            <wp14:sizeRelV relativeFrom="page">
              <wp14:pctHeight>0</wp14:pctHeight>
            </wp14:sizeRelV>
          </wp:anchor>
        </w:drawing>
      </w:r>
    </w:p>
    <w:p w14:paraId="34923FC0" w14:textId="77777777" w:rsidR="007C62FA" w:rsidRPr="007C62FA" w:rsidRDefault="007C62FA" w:rsidP="007C62FA">
      <w:pPr>
        <w:spacing w:after="120"/>
        <w:rPr>
          <w:rFonts w:ascii="Arial" w:hAnsi="Arial" w:cs="Arial"/>
          <w:i/>
          <w:sz w:val="22"/>
          <w:szCs w:val="22"/>
        </w:rPr>
      </w:pPr>
    </w:p>
    <w:p w14:paraId="69A47BC5" w14:textId="77777777" w:rsidR="007C62FA" w:rsidRPr="007C62FA" w:rsidRDefault="007C62FA" w:rsidP="007C62FA">
      <w:pPr>
        <w:spacing w:after="120"/>
        <w:rPr>
          <w:rFonts w:ascii="Arial" w:hAnsi="Arial" w:cs="Arial"/>
          <w:i/>
          <w:sz w:val="22"/>
          <w:szCs w:val="22"/>
        </w:rPr>
      </w:pPr>
    </w:p>
    <w:p w14:paraId="662D184B" w14:textId="77777777" w:rsidR="007C62FA" w:rsidRPr="007C62FA" w:rsidRDefault="007C62FA" w:rsidP="007C62FA">
      <w:pPr>
        <w:spacing w:after="120"/>
        <w:rPr>
          <w:rFonts w:ascii="Arial" w:hAnsi="Arial" w:cs="Arial"/>
          <w:i/>
          <w:sz w:val="22"/>
          <w:szCs w:val="22"/>
        </w:rPr>
      </w:pPr>
    </w:p>
    <w:p w14:paraId="6B09EC61" w14:textId="77777777" w:rsidR="007C62FA" w:rsidRPr="007C62FA" w:rsidRDefault="007C62FA" w:rsidP="007C62FA">
      <w:pPr>
        <w:spacing w:after="120"/>
        <w:rPr>
          <w:rFonts w:ascii="Arial" w:hAnsi="Arial" w:cs="Arial"/>
          <w:i/>
          <w:sz w:val="22"/>
          <w:szCs w:val="22"/>
        </w:rPr>
      </w:pPr>
    </w:p>
    <w:p w14:paraId="76BE3E18" w14:textId="77777777" w:rsidR="007C62FA" w:rsidRPr="007C62FA" w:rsidRDefault="007C62FA" w:rsidP="007C62FA">
      <w:pPr>
        <w:spacing w:after="120"/>
        <w:rPr>
          <w:rFonts w:ascii="Arial" w:hAnsi="Arial" w:cs="Arial"/>
          <w:i/>
          <w:sz w:val="22"/>
          <w:szCs w:val="22"/>
        </w:rPr>
      </w:pPr>
    </w:p>
    <w:p w14:paraId="7B611E78" w14:textId="77777777" w:rsidR="007C62FA" w:rsidRPr="007C62FA" w:rsidRDefault="007C62FA" w:rsidP="007C62FA">
      <w:pPr>
        <w:spacing w:after="120"/>
        <w:rPr>
          <w:rFonts w:ascii="Arial" w:hAnsi="Arial" w:cs="Arial"/>
          <w:i/>
          <w:sz w:val="22"/>
          <w:szCs w:val="22"/>
        </w:rPr>
      </w:pPr>
      <w:r w:rsidRPr="007C62FA">
        <w:rPr>
          <w:rFonts w:ascii="Arial" w:hAnsi="Arial" w:cs="Arial"/>
          <w:i/>
          <w:sz w:val="22"/>
          <w:szCs w:val="22"/>
        </w:rPr>
        <w:t xml:space="preserve">   </w:t>
      </w:r>
    </w:p>
    <w:tbl>
      <w:tblPr>
        <w:tblW w:w="0" w:type="auto"/>
        <w:tblLook w:val="01E0" w:firstRow="1" w:lastRow="1" w:firstColumn="1" w:lastColumn="1" w:noHBand="0" w:noVBand="0"/>
      </w:tblPr>
      <w:tblGrid>
        <w:gridCol w:w="1985"/>
        <w:gridCol w:w="7272"/>
      </w:tblGrid>
      <w:tr w:rsidR="007C62FA" w:rsidRPr="007C62FA" w14:paraId="063E9EC2" w14:textId="77777777" w:rsidTr="00AB2DEC">
        <w:trPr>
          <w:trHeight w:val="139"/>
        </w:trPr>
        <w:tc>
          <w:tcPr>
            <w:tcW w:w="1985" w:type="dxa"/>
          </w:tcPr>
          <w:p w14:paraId="57DAD642" w14:textId="77777777" w:rsidR="007C62FA" w:rsidRPr="007C62FA" w:rsidRDefault="007C62FA" w:rsidP="004D379A">
            <w:pPr>
              <w:spacing w:after="160" w:line="259" w:lineRule="auto"/>
              <w:rPr>
                <w:rFonts w:ascii="Arial" w:hAnsi="Arial" w:cs="Arial"/>
                <w:sz w:val="22"/>
                <w:szCs w:val="22"/>
              </w:rPr>
            </w:pPr>
          </w:p>
        </w:tc>
        <w:tc>
          <w:tcPr>
            <w:tcW w:w="7272" w:type="dxa"/>
          </w:tcPr>
          <w:p w14:paraId="015A74C7" w14:textId="77777777" w:rsidR="007C62FA" w:rsidRPr="007C62FA" w:rsidRDefault="007C62FA" w:rsidP="00AB2DEC">
            <w:pPr>
              <w:rPr>
                <w:rFonts w:ascii="Arial" w:hAnsi="Arial" w:cs="Arial"/>
                <w:sz w:val="22"/>
                <w:szCs w:val="22"/>
              </w:rPr>
            </w:pPr>
          </w:p>
        </w:tc>
      </w:tr>
    </w:tbl>
    <w:p w14:paraId="2B5D2F40" w14:textId="77777777" w:rsidR="00EC62B2" w:rsidRPr="007C62FA" w:rsidRDefault="00EC62B2">
      <w:pPr>
        <w:rPr>
          <w:rFonts w:ascii="Arial" w:hAnsi="Arial" w:cs="Arial"/>
        </w:rPr>
      </w:pPr>
    </w:p>
    <w:sectPr w:rsidR="00EC62B2" w:rsidRPr="007C62FA">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9BED" w14:textId="77777777" w:rsidR="00616F4F" w:rsidRDefault="00616F4F">
      <w:r>
        <w:separator/>
      </w:r>
    </w:p>
  </w:endnote>
  <w:endnote w:type="continuationSeparator" w:id="0">
    <w:p w14:paraId="0D36353B" w14:textId="77777777" w:rsidR="00616F4F" w:rsidRDefault="00616F4F">
      <w:r>
        <w:continuationSeparator/>
      </w:r>
    </w:p>
  </w:endnote>
  <w:endnote w:type="continuationNotice" w:id="1">
    <w:p w14:paraId="1520F075" w14:textId="77777777" w:rsidR="00616F4F" w:rsidRDefault="00616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CDEC" w14:textId="77777777" w:rsidR="00616F4F" w:rsidRDefault="00616F4F">
      <w:r>
        <w:separator/>
      </w:r>
    </w:p>
  </w:footnote>
  <w:footnote w:type="continuationSeparator" w:id="0">
    <w:p w14:paraId="68A868A1" w14:textId="77777777" w:rsidR="00616F4F" w:rsidRDefault="00616F4F">
      <w:r>
        <w:continuationSeparator/>
      </w:r>
    </w:p>
  </w:footnote>
  <w:footnote w:type="continuationNotice" w:id="1">
    <w:p w14:paraId="0ECB1500" w14:textId="77777777" w:rsidR="00616F4F" w:rsidRDefault="00616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D085" w14:textId="0412688A" w:rsidR="00846A5B" w:rsidRDefault="00846A5B" w:rsidP="002235F5">
    <w:pPr>
      <w:jc w:val="center"/>
      <w:rPr>
        <w:rFonts w:ascii="Arial" w:hAnsi="Arial" w:cs="Arial"/>
        <w:sz w:val="28"/>
        <w:szCs w:val="28"/>
      </w:rPr>
    </w:pPr>
    <w:r w:rsidRPr="007C62FA">
      <w:rPr>
        <w:rFonts w:ascii="Arial" w:hAnsi="Arial" w:cs="Arial"/>
        <w:noProof/>
        <w:sz w:val="28"/>
        <w:szCs w:val="28"/>
      </w:rPr>
      <w:drawing>
        <wp:anchor distT="0" distB="0" distL="114300" distR="114300" simplePos="0" relativeHeight="251658240" behindDoc="1" locked="0" layoutInCell="1" allowOverlap="1" wp14:anchorId="41E92C4F" wp14:editId="2955A4E6">
          <wp:simplePos x="0" y="0"/>
          <wp:positionH relativeFrom="column">
            <wp:posOffset>8257442</wp:posOffset>
          </wp:positionH>
          <wp:positionV relativeFrom="paragraph">
            <wp:posOffset>-358384</wp:posOffset>
          </wp:positionV>
          <wp:extent cx="838835" cy="337185"/>
          <wp:effectExtent l="0" t="0" r="0" b="5715"/>
          <wp:wrapTight wrapText="bothSides">
            <wp:wrapPolygon edited="0">
              <wp:start x="0" y="0"/>
              <wp:lineTo x="0" y="21153"/>
              <wp:lineTo x="21257" y="21153"/>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1544061E" w:rsidRPr="007C62FA">
      <w:rPr>
        <w:rFonts w:ascii="Arial" w:hAnsi="Arial" w:cs="Arial"/>
        <w:sz w:val="28"/>
        <w:szCs w:val="28"/>
      </w:rPr>
      <w:t xml:space="preserve">Hull Collaborative Academy Trust- </w:t>
    </w:r>
    <w:r w:rsidR="1544061E">
      <w:rPr>
        <w:rFonts w:ascii="Arial" w:hAnsi="Arial" w:cs="Arial"/>
        <w:sz w:val="28"/>
        <w:szCs w:val="28"/>
      </w:rPr>
      <w:t xml:space="preserve">Workplace COVID 19 </w:t>
    </w:r>
    <w:r w:rsidR="1544061E" w:rsidRPr="007C62FA">
      <w:rPr>
        <w:rFonts w:ascii="Arial" w:hAnsi="Arial" w:cs="Arial"/>
        <w:sz w:val="28"/>
        <w:szCs w:val="28"/>
      </w:rPr>
      <w:t xml:space="preserve">Risk </w:t>
    </w:r>
    <w:r w:rsidR="1544061E">
      <w:rPr>
        <w:rFonts w:ascii="Arial" w:hAnsi="Arial" w:cs="Arial"/>
        <w:sz w:val="28"/>
        <w:szCs w:val="28"/>
      </w:rPr>
      <w:t>A</w:t>
    </w:r>
    <w:r w:rsidR="1544061E" w:rsidRPr="007C62FA">
      <w:rPr>
        <w:rFonts w:ascii="Arial" w:hAnsi="Arial" w:cs="Arial"/>
        <w:sz w:val="28"/>
        <w:szCs w:val="28"/>
      </w:rPr>
      <w:t>ssessment</w:t>
    </w:r>
  </w:p>
  <w:p w14:paraId="21BE6100" w14:textId="77777777" w:rsidR="00846A5B" w:rsidRDefault="00846A5B">
    <w:pPr>
      <w:pStyle w:val="Header"/>
      <w:jc w:val="center"/>
      <w:rPr>
        <w:b/>
        <w:bCs w:val="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05B"/>
    <w:multiLevelType w:val="hybridMultilevel"/>
    <w:tmpl w:val="2AC2CDBA"/>
    <w:lvl w:ilvl="0" w:tplc="844E24A4">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B5A72"/>
    <w:multiLevelType w:val="hybridMultilevel"/>
    <w:tmpl w:val="658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0FD4"/>
    <w:multiLevelType w:val="hybridMultilevel"/>
    <w:tmpl w:val="B0DA5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427E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64290"/>
    <w:multiLevelType w:val="multilevel"/>
    <w:tmpl w:val="BEEC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07CA3"/>
    <w:multiLevelType w:val="hybridMultilevel"/>
    <w:tmpl w:val="BB66AC70"/>
    <w:lvl w:ilvl="0" w:tplc="D39A41B4">
      <w:start w:val="1"/>
      <w:numFmt w:val="bullet"/>
      <w:lvlText w:val=""/>
      <w:lvlJc w:val="left"/>
      <w:pPr>
        <w:tabs>
          <w:tab w:val="num" w:pos="720"/>
        </w:tabs>
        <w:ind w:left="720" w:hanging="360"/>
      </w:pPr>
      <w:rPr>
        <w:rFonts w:ascii="Symbol" w:hAnsi="Symbol" w:hint="default"/>
        <w:sz w:val="20"/>
      </w:rPr>
    </w:lvl>
    <w:lvl w:ilvl="1" w:tplc="EE7A44CA" w:tentative="1">
      <w:start w:val="1"/>
      <w:numFmt w:val="bullet"/>
      <w:lvlText w:val=""/>
      <w:lvlJc w:val="left"/>
      <w:pPr>
        <w:tabs>
          <w:tab w:val="num" w:pos="1440"/>
        </w:tabs>
        <w:ind w:left="1440" w:hanging="360"/>
      </w:pPr>
      <w:rPr>
        <w:rFonts w:ascii="Symbol" w:hAnsi="Symbol" w:hint="default"/>
        <w:sz w:val="20"/>
      </w:rPr>
    </w:lvl>
    <w:lvl w:ilvl="2" w:tplc="8D7A1BEE" w:tentative="1">
      <w:start w:val="1"/>
      <w:numFmt w:val="bullet"/>
      <w:lvlText w:val=""/>
      <w:lvlJc w:val="left"/>
      <w:pPr>
        <w:tabs>
          <w:tab w:val="num" w:pos="2160"/>
        </w:tabs>
        <w:ind w:left="2160" w:hanging="360"/>
      </w:pPr>
      <w:rPr>
        <w:rFonts w:ascii="Symbol" w:hAnsi="Symbol" w:hint="default"/>
        <w:sz w:val="20"/>
      </w:rPr>
    </w:lvl>
    <w:lvl w:ilvl="3" w:tplc="F4C4BFA6" w:tentative="1">
      <w:start w:val="1"/>
      <w:numFmt w:val="bullet"/>
      <w:lvlText w:val=""/>
      <w:lvlJc w:val="left"/>
      <w:pPr>
        <w:tabs>
          <w:tab w:val="num" w:pos="2880"/>
        </w:tabs>
        <w:ind w:left="2880" w:hanging="360"/>
      </w:pPr>
      <w:rPr>
        <w:rFonts w:ascii="Symbol" w:hAnsi="Symbol" w:hint="default"/>
        <w:sz w:val="20"/>
      </w:rPr>
    </w:lvl>
    <w:lvl w:ilvl="4" w:tplc="EA7E781C" w:tentative="1">
      <w:start w:val="1"/>
      <w:numFmt w:val="bullet"/>
      <w:lvlText w:val=""/>
      <w:lvlJc w:val="left"/>
      <w:pPr>
        <w:tabs>
          <w:tab w:val="num" w:pos="3600"/>
        </w:tabs>
        <w:ind w:left="3600" w:hanging="360"/>
      </w:pPr>
      <w:rPr>
        <w:rFonts w:ascii="Symbol" w:hAnsi="Symbol" w:hint="default"/>
        <w:sz w:val="20"/>
      </w:rPr>
    </w:lvl>
    <w:lvl w:ilvl="5" w:tplc="5D2832D4" w:tentative="1">
      <w:start w:val="1"/>
      <w:numFmt w:val="bullet"/>
      <w:lvlText w:val=""/>
      <w:lvlJc w:val="left"/>
      <w:pPr>
        <w:tabs>
          <w:tab w:val="num" w:pos="4320"/>
        </w:tabs>
        <w:ind w:left="4320" w:hanging="360"/>
      </w:pPr>
      <w:rPr>
        <w:rFonts w:ascii="Symbol" w:hAnsi="Symbol" w:hint="default"/>
        <w:sz w:val="20"/>
      </w:rPr>
    </w:lvl>
    <w:lvl w:ilvl="6" w:tplc="764499F8" w:tentative="1">
      <w:start w:val="1"/>
      <w:numFmt w:val="bullet"/>
      <w:lvlText w:val=""/>
      <w:lvlJc w:val="left"/>
      <w:pPr>
        <w:tabs>
          <w:tab w:val="num" w:pos="5040"/>
        </w:tabs>
        <w:ind w:left="5040" w:hanging="360"/>
      </w:pPr>
      <w:rPr>
        <w:rFonts w:ascii="Symbol" w:hAnsi="Symbol" w:hint="default"/>
        <w:sz w:val="20"/>
      </w:rPr>
    </w:lvl>
    <w:lvl w:ilvl="7" w:tplc="6AD877B6" w:tentative="1">
      <w:start w:val="1"/>
      <w:numFmt w:val="bullet"/>
      <w:lvlText w:val=""/>
      <w:lvlJc w:val="left"/>
      <w:pPr>
        <w:tabs>
          <w:tab w:val="num" w:pos="5760"/>
        </w:tabs>
        <w:ind w:left="5760" w:hanging="360"/>
      </w:pPr>
      <w:rPr>
        <w:rFonts w:ascii="Symbol" w:hAnsi="Symbol" w:hint="default"/>
        <w:sz w:val="20"/>
      </w:rPr>
    </w:lvl>
    <w:lvl w:ilvl="8" w:tplc="108650B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F575F"/>
    <w:multiLevelType w:val="hybridMultilevel"/>
    <w:tmpl w:val="294CAC0C"/>
    <w:lvl w:ilvl="0" w:tplc="E56624AE">
      <w:start w:val="1"/>
      <w:numFmt w:val="bullet"/>
      <w:lvlText w:val=""/>
      <w:lvlJc w:val="left"/>
      <w:pPr>
        <w:tabs>
          <w:tab w:val="num" w:pos="720"/>
        </w:tabs>
        <w:ind w:left="720" w:hanging="360"/>
      </w:pPr>
      <w:rPr>
        <w:rFonts w:ascii="Symbol" w:hAnsi="Symbol" w:hint="default"/>
        <w:sz w:val="20"/>
      </w:rPr>
    </w:lvl>
    <w:lvl w:ilvl="1" w:tplc="7AE4077E" w:tentative="1">
      <w:start w:val="1"/>
      <w:numFmt w:val="bullet"/>
      <w:lvlText w:val=""/>
      <w:lvlJc w:val="left"/>
      <w:pPr>
        <w:tabs>
          <w:tab w:val="num" w:pos="1440"/>
        </w:tabs>
        <w:ind w:left="1440" w:hanging="360"/>
      </w:pPr>
      <w:rPr>
        <w:rFonts w:ascii="Symbol" w:hAnsi="Symbol" w:hint="default"/>
        <w:sz w:val="20"/>
      </w:rPr>
    </w:lvl>
    <w:lvl w:ilvl="2" w:tplc="D04EECC4" w:tentative="1">
      <w:start w:val="1"/>
      <w:numFmt w:val="bullet"/>
      <w:lvlText w:val=""/>
      <w:lvlJc w:val="left"/>
      <w:pPr>
        <w:tabs>
          <w:tab w:val="num" w:pos="2160"/>
        </w:tabs>
        <w:ind w:left="2160" w:hanging="360"/>
      </w:pPr>
      <w:rPr>
        <w:rFonts w:ascii="Symbol" w:hAnsi="Symbol" w:hint="default"/>
        <w:sz w:val="20"/>
      </w:rPr>
    </w:lvl>
    <w:lvl w:ilvl="3" w:tplc="C74E771E" w:tentative="1">
      <w:start w:val="1"/>
      <w:numFmt w:val="bullet"/>
      <w:lvlText w:val=""/>
      <w:lvlJc w:val="left"/>
      <w:pPr>
        <w:tabs>
          <w:tab w:val="num" w:pos="2880"/>
        </w:tabs>
        <w:ind w:left="2880" w:hanging="360"/>
      </w:pPr>
      <w:rPr>
        <w:rFonts w:ascii="Symbol" w:hAnsi="Symbol" w:hint="default"/>
        <w:sz w:val="20"/>
      </w:rPr>
    </w:lvl>
    <w:lvl w:ilvl="4" w:tplc="1EFAD840" w:tentative="1">
      <w:start w:val="1"/>
      <w:numFmt w:val="bullet"/>
      <w:lvlText w:val=""/>
      <w:lvlJc w:val="left"/>
      <w:pPr>
        <w:tabs>
          <w:tab w:val="num" w:pos="3600"/>
        </w:tabs>
        <w:ind w:left="3600" w:hanging="360"/>
      </w:pPr>
      <w:rPr>
        <w:rFonts w:ascii="Symbol" w:hAnsi="Symbol" w:hint="default"/>
        <w:sz w:val="20"/>
      </w:rPr>
    </w:lvl>
    <w:lvl w:ilvl="5" w:tplc="CD0261C2" w:tentative="1">
      <w:start w:val="1"/>
      <w:numFmt w:val="bullet"/>
      <w:lvlText w:val=""/>
      <w:lvlJc w:val="left"/>
      <w:pPr>
        <w:tabs>
          <w:tab w:val="num" w:pos="4320"/>
        </w:tabs>
        <w:ind w:left="4320" w:hanging="360"/>
      </w:pPr>
      <w:rPr>
        <w:rFonts w:ascii="Symbol" w:hAnsi="Symbol" w:hint="default"/>
        <w:sz w:val="20"/>
      </w:rPr>
    </w:lvl>
    <w:lvl w:ilvl="6" w:tplc="D338CBF0" w:tentative="1">
      <w:start w:val="1"/>
      <w:numFmt w:val="bullet"/>
      <w:lvlText w:val=""/>
      <w:lvlJc w:val="left"/>
      <w:pPr>
        <w:tabs>
          <w:tab w:val="num" w:pos="5040"/>
        </w:tabs>
        <w:ind w:left="5040" w:hanging="360"/>
      </w:pPr>
      <w:rPr>
        <w:rFonts w:ascii="Symbol" w:hAnsi="Symbol" w:hint="default"/>
        <w:sz w:val="20"/>
      </w:rPr>
    </w:lvl>
    <w:lvl w:ilvl="7" w:tplc="46E2B0AE" w:tentative="1">
      <w:start w:val="1"/>
      <w:numFmt w:val="bullet"/>
      <w:lvlText w:val=""/>
      <w:lvlJc w:val="left"/>
      <w:pPr>
        <w:tabs>
          <w:tab w:val="num" w:pos="5760"/>
        </w:tabs>
        <w:ind w:left="5760" w:hanging="360"/>
      </w:pPr>
      <w:rPr>
        <w:rFonts w:ascii="Symbol" w:hAnsi="Symbol" w:hint="default"/>
        <w:sz w:val="20"/>
      </w:rPr>
    </w:lvl>
    <w:lvl w:ilvl="8" w:tplc="9D16D1D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06C08"/>
    <w:multiLevelType w:val="hybridMultilevel"/>
    <w:tmpl w:val="83E2DE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43694"/>
    <w:multiLevelType w:val="hybridMultilevel"/>
    <w:tmpl w:val="F1B2CF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15:restartNumberingAfterBreak="0">
    <w:nsid w:val="51335591"/>
    <w:multiLevelType w:val="hybridMultilevel"/>
    <w:tmpl w:val="B4F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47B52"/>
    <w:multiLevelType w:val="hybridMultilevel"/>
    <w:tmpl w:val="77B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A5145"/>
    <w:multiLevelType w:val="hybridMultilevel"/>
    <w:tmpl w:val="331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E1D6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C0B8E"/>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7"/>
  </w:num>
  <w:num w:numId="4">
    <w:abstractNumId w:val="13"/>
  </w:num>
  <w:num w:numId="5">
    <w:abstractNumId w:val="12"/>
  </w:num>
  <w:num w:numId="6">
    <w:abstractNumId w:val="2"/>
  </w:num>
  <w:num w:numId="7">
    <w:abstractNumId w:val="0"/>
  </w:num>
  <w:num w:numId="8">
    <w:abstractNumId w:val="9"/>
  </w:num>
  <w:num w:numId="9">
    <w:abstractNumId w:val="10"/>
  </w:num>
  <w:num w:numId="10">
    <w:abstractNumId w:val="5"/>
  </w:num>
  <w:num w:numId="11">
    <w:abstractNumId w:val="11"/>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2B"/>
    <w:rsid w:val="000005E2"/>
    <w:rsid w:val="00004251"/>
    <w:rsid w:val="00014743"/>
    <w:rsid w:val="000271B0"/>
    <w:rsid w:val="0003288B"/>
    <w:rsid w:val="00034DDA"/>
    <w:rsid w:val="000358F3"/>
    <w:rsid w:val="000376BE"/>
    <w:rsid w:val="00041DDE"/>
    <w:rsid w:val="00044B00"/>
    <w:rsid w:val="00046E7D"/>
    <w:rsid w:val="0005533D"/>
    <w:rsid w:val="00056C0A"/>
    <w:rsid w:val="00061E7D"/>
    <w:rsid w:val="00062BC7"/>
    <w:rsid w:val="00067BF1"/>
    <w:rsid w:val="0007530D"/>
    <w:rsid w:val="0008113F"/>
    <w:rsid w:val="00084960"/>
    <w:rsid w:val="000874E3"/>
    <w:rsid w:val="000878DC"/>
    <w:rsid w:val="00087D78"/>
    <w:rsid w:val="00092C9D"/>
    <w:rsid w:val="00092E92"/>
    <w:rsid w:val="00093878"/>
    <w:rsid w:val="00094C58"/>
    <w:rsid w:val="000A759A"/>
    <w:rsid w:val="000B67B2"/>
    <w:rsid w:val="000D0723"/>
    <w:rsid w:val="000D1D0D"/>
    <w:rsid w:val="000D3152"/>
    <w:rsid w:val="000D32A4"/>
    <w:rsid w:val="000E041B"/>
    <w:rsid w:val="000E6C0C"/>
    <w:rsid w:val="000F5781"/>
    <w:rsid w:val="00104E7F"/>
    <w:rsid w:val="001143C7"/>
    <w:rsid w:val="00116EA6"/>
    <w:rsid w:val="00127ECA"/>
    <w:rsid w:val="001369D0"/>
    <w:rsid w:val="00142FEC"/>
    <w:rsid w:val="00143DC3"/>
    <w:rsid w:val="00144439"/>
    <w:rsid w:val="001528C3"/>
    <w:rsid w:val="00170C9C"/>
    <w:rsid w:val="00172ECF"/>
    <w:rsid w:val="0017715E"/>
    <w:rsid w:val="00177420"/>
    <w:rsid w:val="001863A6"/>
    <w:rsid w:val="001A2E66"/>
    <w:rsid w:val="001A6D74"/>
    <w:rsid w:val="001B52E8"/>
    <w:rsid w:val="001D59DF"/>
    <w:rsid w:val="001D6A12"/>
    <w:rsid w:val="001E3C06"/>
    <w:rsid w:val="00204713"/>
    <w:rsid w:val="00205725"/>
    <w:rsid w:val="00211722"/>
    <w:rsid w:val="002235F5"/>
    <w:rsid w:val="00230987"/>
    <w:rsid w:val="002323E1"/>
    <w:rsid w:val="002400F9"/>
    <w:rsid w:val="00240B4A"/>
    <w:rsid w:val="00242287"/>
    <w:rsid w:val="002468A4"/>
    <w:rsid w:val="00246AFA"/>
    <w:rsid w:val="00254F52"/>
    <w:rsid w:val="00264877"/>
    <w:rsid w:val="00265F05"/>
    <w:rsid w:val="00271BA1"/>
    <w:rsid w:val="00280F96"/>
    <w:rsid w:val="002873B1"/>
    <w:rsid w:val="002911D1"/>
    <w:rsid w:val="00291479"/>
    <w:rsid w:val="002917FD"/>
    <w:rsid w:val="002A38BA"/>
    <w:rsid w:val="002A4C5F"/>
    <w:rsid w:val="002A67F7"/>
    <w:rsid w:val="002A6E47"/>
    <w:rsid w:val="002A7DF5"/>
    <w:rsid w:val="002B02A1"/>
    <w:rsid w:val="002B7914"/>
    <w:rsid w:val="002C0C72"/>
    <w:rsid w:val="002C0FBA"/>
    <w:rsid w:val="002C1095"/>
    <w:rsid w:val="002C239F"/>
    <w:rsid w:val="002D65EE"/>
    <w:rsid w:val="002E0E4F"/>
    <w:rsid w:val="002E0EC2"/>
    <w:rsid w:val="002E5B76"/>
    <w:rsid w:val="002F3218"/>
    <w:rsid w:val="002F55E2"/>
    <w:rsid w:val="002F591F"/>
    <w:rsid w:val="00302B4E"/>
    <w:rsid w:val="00302D66"/>
    <w:rsid w:val="0030554B"/>
    <w:rsid w:val="0031027F"/>
    <w:rsid w:val="0031466F"/>
    <w:rsid w:val="003170AB"/>
    <w:rsid w:val="00333918"/>
    <w:rsid w:val="00340894"/>
    <w:rsid w:val="00343C0C"/>
    <w:rsid w:val="00347BD2"/>
    <w:rsid w:val="0035051D"/>
    <w:rsid w:val="00357213"/>
    <w:rsid w:val="003803EC"/>
    <w:rsid w:val="0039059E"/>
    <w:rsid w:val="003A40F5"/>
    <w:rsid w:val="003A4395"/>
    <w:rsid w:val="003A5588"/>
    <w:rsid w:val="003B4540"/>
    <w:rsid w:val="003C4866"/>
    <w:rsid w:val="003D0F6B"/>
    <w:rsid w:val="003D1FEE"/>
    <w:rsid w:val="003E5690"/>
    <w:rsid w:val="003F1E58"/>
    <w:rsid w:val="003F51DA"/>
    <w:rsid w:val="00401E44"/>
    <w:rsid w:val="00414C1A"/>
    <w:rsid w:val="00414E53"/>
    <w:rsid w:val="004211FE"/>
    <w:rsid w:val="00426C88"/>
    <w:rsid w:val="004432BC"/>
    <w:rsid w:val="004439A8"/>
    <w:rsid w:val="00446851"/>
    <w:rsid w:val="00451DBA"/>
    <w:rsid w:val="0045678E"/>
    <w:rsid w:val="00474580"/>
    <w:rsid w:val="00475FD2"/>
    <w:rsid w:val="00483281"/>
    <w:rsid w:val="0048578C"/>
    <w:rsid w:val="00486923"/>
    <w:rsid w:val="00490763"/>
    <w:rsid w:val="00491F0C"/>
    <w:rsid w:val="004956E0"/>
    <w:rsid w:val="004B1BD8"/>
    <w:rsid w:val="004B62F9"/>
    <w:rsid w:val="004B7F5C"/>
    <w:rsid w:val="004C56A5"/>
    <w:rsid w:val="004D354A"/>
    <w:rsid w:val="004D379A"/>
    <w:rsid w:val="004D423F"/>
    <w:rsid w:val="004E3CCF"/>
    <w:rsid w:val="004F1F03"/>
    <w:rsid w:val="004F6BEC"/>
    <w:rsid w:val="004F79AB"/>
    <w:rsid w:val="00502DA3"/>
    <w:rsid w:val="00504445"/>
    <w:rsid w:val="00507295"/>
    <w:rsid w:val="00512F72"/>
    <w:rsid w:val="005202D7"/>
    <w:rsid w:val="00520C93"/>
    <w:rsid w:val="00524478"/>
    <w:rsid w:val="00524F63"/>
    <w:rsid w:val="00534637"/>
    <w:rsid w:val="00543D6F"/>
    <w:rsid w:val="005479FB"/>
    <w:rsid w:val="0055111D"/>
    <w:rsid w:val="00552D34"/>
    <w:rsid w:val="0056216D"/>
    <w:rsid w:val="00562D30"/>
    <w:rsid w:val="00570539"/>
    <w:rsid w:val="00584B27"/>
    <w:rsid w:val="0058774C"/>
    <w:rsid w:val="00592162"/>
    <w:rsid w:val="00593DE9"/>
    <w:rsid w:val="00594F16"/>
    <w:rsid w:val="0059535C"/>
    <w:rsid w:val="005A0266"/>
    <w:rsid w:val="005B2E81"/>
    <w:rsid w:val="005B3195"/>
    <w:rsid w:val="005C50B7"/>
    <w:rsid w:val="005D0CB5"/>
    <w:rsid w:val="005E504F"/>
    <w:rsid w:val="005E617F"/>
    <w:rsid w:val="005E65A2"/>
    <w:rsid w:val="005F01C1"/>
    <w:rsid w:val="005F1ED6"/>
    <w:rsid w:val="005F6B31"/>
    <w:rsid w:val="005F7D8F"/>
    <w:rsid w:val="00603AB9"/>
    <w:rsid w:val="00606E91"/>
    <w:rsid w:val="00616F4F"/>
    <w:rsid w:val="006171BA"/>
    <w:rsid w:val="006258F0"/>
    <w:rsid w:val="00634815"/>
    <w:rsid w:val="006350D4"/>
    <w:rsid w:val="00640105"/>
    <w:rsid w:val="006418D0"/>
    <w:rsid w:val="006508AC"/>
    <w:rsid w:val="00656FF1"/>
    <w:rsid w:val="00657BB8"/>
    <w:rsid w:val="00662BC5"/>
    <w:rsid w:val="00664F39"/>
    <w:rsid w:val="00667B29"/>
    <w:rsid w:val="00670449"/>
    <w:rsid w:val="00674499"/>
    <w:rsid w:val="00695864"/>
    <w:rsid w:val="006971BF"/>
    <w:rsid w:val="006A243A"/>
    <w:rsid w:val="006A4194"/>
    <w:rsid w:val="006A5773"/>
    <w:rsid w:val="006B4EFA"/>
    <w:rsid w:val="006B7E43"/>
    <w:rsid w:val="006C02F3"/>
    <w:rsid w:val="006C1E6E"/>
    <w:rsid w:val="006D384D"/>
    <w:rsid w:val="006E3A96"/>
    <w:rsid w:val="006F4197"/>
    <w:rsid w:val="006F42CD"/>
    <w:rsid w:val="006F746B"/>
    <w:rsid w:val="00707C23"/>
    <w:rsid w:val="00711FD5"/>
    <w:rsid w:val="00712AF9"/>
    <w:rsid w:val="00712D47"/>
    <w:rsid w:val="007148D9"/>
    <w:rsid w:val="00715976"/>
    <w:rsid w:val="00722B94"/>
    <w:rsid w:val="00724E8F"/>
    <w:rsid w:val="00733961"/>
    <w:rsid w:val="00736541"/>
    <w:rsid w:val="00737B42"/>
    <w:rsid w:val="007414BC"/>
    <w:rsid w:val="00744EA4"/>
    <w:rsid w:val="007514D1"/>
    <w:rsid w:val="007548AC"/>
    <w:rsid w:val="00762415"/>
    <w:rsid w:val="00766536"/>
    <w:rsid w:val="0077259E"/>
    <w:rsid w:val="00773019"/>
    <w:rsid w:val="00780033"/>
    <w:rsid w:val="0078418B"/>
    <w:rsid w:val="00786634"/>
    <w:rsid w:val="00786FBA"/>
    <w:rsid w:val="00791776"/>
    <w:rsid w:val="007950CF"/>
    <w:rsid w:val="00795D94"/>
    <w:rsid w:val="007A3890"/>
    <w:rsid w:val="007A7BC1"/>
    <w:rsid w:val="007B0BB8"/>
    <w:rsid w:val="007B1B5A"/>
    <w:rsid w:val="007B2DCB"/>
    <w:rsid w:val="007B6B64"/>
    <w:rsid w:val="007B6C06"/>
    <w:rsid w:val="007C4111"/>
    <w:rsid w:val="007C62FA"/>
    <w:rsid w:val="007C7B86"/>
    <w:rsid w:val="007E306C"/>
    <w:rsid w:val="007E681B"/>
    <w:rsid w:val="007F0E91"/>
    <w:rsid w:val="007F170C"/>
    <w:rsid w:val="007F624F"/>
    <w:rsid w:val="00815EC7"/>
    <w:rsid w:val="0083018D"/>
    <w:rsid w:val="00830FBB"/>
    <w:rsid w:val="008348C7"/>
    <w:rsid w:val="0083523D"/>
    <w:rsid w:val="00835652"/>
    <w:rsid w:val="00837C10"/>
    <w:rsid w:val="00841FBC"/>
    <w:rsid w:val="00843CF7"/>
    <w:rsid w:val="00843EC0"/>
    <w:rsid w:val="00846A5B"/>
    <w:rsid w:val="0085014E"/>
    <w:rsid w:val="00861926"/>
    <w:rsid w:val="0086304C"/>
    <w:rsid w:val="00863A45"/>
    <w:rsid w:val="00871C6C"/>
    <w:rsid w:val="00872AED"/>
    <w:rsid w:val="00876C83"/>
    <w:rsid w:val="0088108A"/>
    <w:rsid w:val="00884062"/>
    <w:rsid w:val="00892F62"/>
    <w:rsid w:val="0089569F"/>
    <w:rsid w:val="008A39BE"/>
    <w:rsid w:val="008A3DC5"/>
    <w:rsid w:val="008B4673"/>
    <w:rsid w:val="008C00B7"/>
    <w:rsid w:val="008C0158"/>
    <w:rsid w:val="008C5DEE"/>
    <w:rsid w:val="008C70B3"/>
    <w:rsid w:val="008D4365"/>
    <w:rsid w:val="008E21D5"/>
    <w:rsid w:val="008E3B63"/>
    <w:rsid w:val="008E4E2D"/>
    <w:rsid w:val="008F360D"/>
    <w:rsid w:val="008F7F32"/>
    <w:rsid w:val="0090201C"/>
    <w:rsid w:val="009036BE"/>
    <w:rsid w:val="00904496"/>
    <w:rsid w:val="00910334"/>
    <w:rsid w:val="00912379"/>
    <w:rsid w:val="00917CB3"/>
    <w:rsid w:val="00921146"/>
    <w:rsid w:val="009230A4"/>
    <w:rsid w:val="0093630E"/>
    <w:rsid w:val="009371A9"/>
    <w:rsid w:val="00941111"/>
    <w:rsid w:val="009455ED"/>
    <w:rsid w:val="00951B89"/>
    <w:rsid w:val="00963E64"/>
    <w:rsid w:val="00975952"/>
    <w:rsid w:val="0098196A"/>
    <w:rsid w:val="009842E5"/>
    <w:rsid w:val="00992C60"/>
    <w:rsid w:val="009A49E9"/>
    <w:rsid w:val="009B111D"/>
    <w:rsid w:val="009B2861"/>
    <w:rsid w:val="009B48DB"/>
    <w:rsid w:val="009B7ED7"/>
    <w:rsid w:val="009C6916"/>
    <w:rsid w:val="009C6E38"/>
    <w:rsid w:val="009D0496"/>
    <w:rsid w:val="009D5F5B"/>
    <w:rsid w:val="009F2601"/>
    <w:rsid w:val="00A003E3"/>
    <w:rsid w:val="00A01987"/>
    <w:rsid w:val="00A16674"/>
    <w:rsid w:val="00A236AE"/>
    <w:rsid w:val="00A23E00"/>
    <w:rsid w:val="00A32B41"/>
    <w:rsid w:val="00A36251"/>
    <w:rsid w:val="00A41440"/>
    <w:rsid w:val="00A43BD8"/>
    <w:rsid w:val="00A525B3"/>
    <w:rsid w:val="00A56AFA"/>
    <w:rsid w:val="00A579FE"/>
    <w:rsid w:val="00A63071"/>
    <w:rsid w:val="00A63200"/>
    <w:rsid w:val="00A672D5"/>
    <w:rsid w:val="00A674E2"/>
    <w:rsid w:val="00A70B3B"/>
    <w:rsid w:val="00A7F3EA"/>
    <w:rsid w:val="00A816B5"/>
    <w:rsid w:val="00A90A40"/>
    <w:rsid w:val="00A90D46"/>
    <w:rsid w:val="00AA326C"/>
    <w:rsid w:val="00AA3532"/>
    <w:rsid w:val="00AB2DEC"/>
    <w:rsid w:val="00AB506E"/>
    <w:rsid w:val="00AB772E"/>
    <w:rsid w:val="00AC563E"/>
    <w:rsid w:val="00AC7B94"/>
    <w:rsid w:val="00AD1397"/>
    <w:rsid w:val="00AD23EC"/>
    <w:rsid w:val="00AD2E3C"/>
    <w:rsid w:val="00AD3871"/>
    <w:rsid w:val="00AD6F7F"/>
    <w:rsid w:val="00AE7A76"/>
    <w:rsid w:val="00AF4D1D"/>
    <w:rsid w:val="00B1305B"/>
    <w:rsid w:val="00B13388"/>
    <w:rsid w:val="00B2074A"/>
    <w:rsid w:val="00B23F2E"/>
    <w:rsid w:val="00B25F82"/>
    <w:rsid w:val="00B3456E"/>
    <w:rsid w:val="00B37728"/>
    <w:rsid w:val="00B404D3"/>
    <w:rsid w:val="00B43F85"/>
    <w:rsid w:val="00B44348"/>
    <w:rsid w:val="00B44E2E"/>
    <w:rsid w:val="00B6616C"/>
    <w:rsid w:val="00B66CB8"/>
    <w:rsid w:val="00B74224"/>
    <w:rsid w:val="00B760D2"/>
    <w:rsid w:val="00B81FAC"/>
    <w:rsid w:val="00B83B00"/>
    <w:rsid w:val="00B852EE"/>
    <w:rsid w:val="00B9334C"/>
    <w:rsid w:val="00B94C3C"/>
    <w:rsid w:val="00BA4BB5"/>
    <w:rsid w:val="00BA4D93"/>
    <w:rsid w:val="00BD52C2"/>
    <w:rsid w:val="00BE0F9D"/>
    <w:rsid w:val="00BF2845"/>
    <w:rsid w:val="00C018B0"/>
    <w:rsid w:val="00C14599"/>
    <w:rsid w:val="00C1589F"/>
    <w:rsid w:val="00C24188"/>
    <w:rsid w:val="00C32025"/>
    <w:rsid w:val="00C324B2"/>
    <w:rsid w:val="00C37967"/>
    <w:rsid w:val="00C47527"/>
    <w:rsid w:val="00C50A49"/>
    <w:rsid w:val="00C52758"/>
    <w:rsid w:val="00C52C8B"/>
    <w:rsid w:val="00C53592"/>
    <w:rsid w:val="00C53BFF"/>
    <w:rsid w:val="00C56B2D"/>
    <w:rsid w:val="00C62CCB"/>
    <w:rsid w:val="00C667B2"/>
    <w:rsid w:val="00C70A91"/>
    <w:rsid w:val="00C71D50"/>
    <w:rsid w:val="00C75AD6"/>
    <w:rsid w:val="00C77169"/>
    <w:rsid w:val="00C812A0"/>
    <w:rsid w:val="00C955AF"/>
    <w:rsid w:val="00C974C1"/>
    <w:rsid w:val="00C97802"/>
    <w:rsid w:val="00CA0B3D"/>
    <w:rsid w:val="00CA230C"/>
    <w:rsid w:val="00CB0177"/>
    <w:rsid w:val="00CB6ED8"/>
    <w:rsid w:val="00CC257F"/>
    <w:rsid w:val="00CC340B"/>
    <w:rsid w:val="00CD37FF"/>
    <w:rsid w:val="00CD4D67"/>
    <w:rsid w:val="00CD5CBE"/>
    <w:rsid w:val="00CD60D2"/>
    <w:rsid w:val="00CE1FAB"/>
    <w:rsid w:val="00D02BFA"/>
    <w:rsid w:val="00D060DA"/>
    <w:rsid w:val="00D069F8"/>
    <w:rsid w:val="00D11083"/>
    <w:rsid w:val="00D27649"/>
    <w:rsid w:val="00D441D9"/>
    <w:rsid w:val="00D55A51"/>
    <w:rsid w:val="00D86477"/>
    <w:rsid w:val="00D8680C"/>
    <w:rsid w:val="00D9006F"/>
    <w:rsid w:val="00DA2131"/>
    <w:rsid w:val="00DA6BA6"/>
    <w:rsid w:val="00DB117E"/>
    <w:rsid w:val="00DB30B7"/>
    <w:rsid w:val="00DB40F4"/>
    <w:rsid w:val="00DD1A1F"/>
    <w:rsid w:val="00DD729A"/>
    <w:rsid w:val="00DE65D2"/>
    <w:rsid w:val="00DF6EB4"/>
    <w:rsid w:val="00E0636B"/>
    <w:rsid w:val="00E13FB3"/>
    <w:rsid w:val="00E27A3B"/>
    <w:rsid w:val="00E31DAE"/>
    <w:rsid w:val="00E32909"/>
    <w:rsid w:val="00E43890"/>
    <w:rsid w:val="00E44347"/>
    <w:rsid w:val="00E52726"/>
    <w:rsid w:val="00E60F70"/>
    <w:rsid w:val="00E6528B"/>
    <w:rsid w:val="00E72691"/>
    <w:rsid w:val="00E94F0F"/>
    <w:rsid w:val="00E96B27"/>
    <w:rsid w:val="00EA14EC"/>
    <w:rsid w:val="00EA31E3"/>
    <w:rsid w:val="00EA906B"/>
    <w:rsid w:val="00EC2668"/>
    <w:rsid w:val="00EC62B2"/>
    <w:rsid w:val="00ED56AA"/>
    <w:rsid w:val="00EE15C1"/>
    <w:rsid w:val="00EE4E28"/>
    <w:rsid w:val="00EF19F0"/>
    <w:rsid w:val="00EF2661"/>
    <w:rsid w:val="00EF6C6A"/>
    <w:rsid w:val="00F06244"/>
    <w:rsid w:val="00F27C02"/>
    <w:rsid w:val="00F37243"/>
    <w:rsid w:val="00F43DB7"/>
    <w:rsid w:val="00F4531F"/>
    <w:rsid w:val="00F51D36"/>
    <w:rsid w:val="00F530D2"/>
    <w:rsid w:val="00F62616"/>
    <w:rsid w:val="00F6392F"/>
    <w:rsid w:val="00F63ECB"/>
    <w:rsid w:val="00F6655B"/>
    <w:rsid w:val="00F7147D"/>
    <w:rsid w:val="00F72A86"/>
    <w:rsid w:val="00F74FA1"/>
    <w:rsid w:val="00F80C3C"/>
    <w:rsid w:val="00F9382D"/>
    <w:rsid w:val="00F9441B"/>
    <w:rsid w:val="00F9512B"/>
    <w:rsid w:val="00F955F9"/>
    <w:rsid w:val="00F97408"/>
    <w:rsid w:val="00FA79DA"/>
    <w:rsid w:val="00FC767E"/>
    <w:rsid w:val="00FD1440"/>
    <w:rsid w:val="00FD1A12"/>
    <w:rsid w:val="00FD29DC"/>
    <w:rsid w:val="00FE12A2"/>
    <w:rsid w:val="00FF582B"/>
    <w:rsid w:val="010DFAA9"/>
    <w:rsid w:val="011D7F80"/>
    <w:rsid w:val="013C8C61"/>
    <w:rsid w:val="017633F0"/>
    <w:rsid w:val="0186E5C2"/>
    <w:rsid w:val="01BDD578"/>
    <w:rsid w:val="01EF6C45"/>
    <w:rsid w:val="01FEEA22"/>
    <w:rsid w:val="0212284E"/>
    <w:rsid w:val="02254A50"/>
    <w:rsid w:val="022B48DF"/>
    <w:rsid w:val="0243C3F2"/>
    <w:rsid w:val="0253DCD4"/>
    <w:rsid w:val="02A4AB77"/>
    <w:rsid w:val="02AA47B7"/>
    <w:rsid w:val="02B62DA3"/>
    <w:rsid w:val="02FD1A6B"/>
    <w:rsid w:val="035F89A8"/>
    <w:rsid w:val="03753C09"/>
    <w:rsid w:val="03A9A790"/>
    <w:rsid w:val="04033616"/>
    <w:rsid w:val="041D5F91"/>
    <w:rsid w:val="04D0A828"/>
    <w:rsid w:val="0502E822"/>
    <w:rsid w:val="05248686"/>
    <w:rsid w:val="05287F98"/>
    <w:rsid w:val="054750E9"/>
    <w:rsid w:val="054FA63F"/>
    <w:rsid w:val="05515A08"/>
    <w:rsid w:val="05A9EBD4"/>
    <w:rsid w:val="062AD2C3"/>
    <w:rsid w:val="06A83A16"/>
    <w:rsid w:val="06A89A76"/>
    <w:rsid w:val="06EE5D97"/>
    <w:rsid w:val="071C834B"/>
    <w:rsid w:val="078C2DE2"/>
    <w:rsid w:val="07BFDCDC"/>
    <w:rsid w:val="07D7A3DA"/>
    <w:rsid w:val="080ECA95"/>
    <w:rsid w:val="0885A9CD"/>
    <w:rsid w:val="0885EDF2"/>
    <w:rsid w:val="0892964E"/>
    <w:rsid w:val="08BBE120"/>
    <w:rsid w:val="08EF2C16"/>
    <w:rsid w:val="09266184"/>
    <w:rsid w:val="098A27D6"/>
    <w:rsid w:val="099E1588"/>
    <w:rsid w:val="0A06C806"/>
    <w:rsid w:val="0A0AD244"/>
    <w:rsid w:val="0A15E81B"/>
    <w:rsid w:val="0A21BDAF"/>
    <w:rsid w:val="0A37EC02"/>
    <w:rsid w:val="0A43B6FD"/>
    <w:rsid w:val="0A55EC25"/>
    <w:rsid w:val="0A8E5645"/>
    <w:rsid w:val="0AC10433"/>
    <w:rsid w:val="0B485E76"/>
    <w:rsid w:val="0B5ABE84"/>
    <w:rsid w:val="0B65FDB7"/>
    <w:rsid w:val="0B708CD9"/>
    <w:rsid w:val="0BD72693"/>
    <w:rsid w:val="0C27FECC"/>
    <w:rsid w:val="0C474D64"/>
    <w:rsid w:val="0C9ABBB7"/>
    <w:rsid w:val="0CB2AAE3"/>
    <w:rsid w:val="0CD04F07"/>
    <w:rsid w:val="0CE50242"/>
    <w:rsid w:val="0CF12F89"/>
    <w:rsid w:val="0CFF5DE1"/>
    <w:rsid w:val="0D23AC35"/>
    <w:rsid w:val="0D99ACEE"/>
    <w:rsid w:val="0DA2659A"/>
    <w:rsid w:val="0DAE7D12"/>
    <w:rsid w:val="0DF8395E"/>
    <w:rsid w:val="0E0653B1"/>
    <w:rsid w:val="0E4A3295"/>
    <w:rsid w:val="0E51C03A"/>
    <w:rsid w:val="0E5EA541"/>
    <w:rsid w:val="0E7590B9"/>
    <w:rsid w:val="0EA93623"/>
    <w:rsid w:val="0EDDB2EE"/>
    <w:rsid w:val="0F147DF3"/>
    <w:rsid w:val="0F6F50D5"/>
    <w:rsid w:val="0F726383"/>
    <w:rsid w:val="0F73177A"/>
    <w:rsid w:val="0F9938B1"/>
    <w:rsid w:val="0FAA152D"/>
    <w:rsid w:val="0FC5FF45"/>
    <w:rsid w:val="10833ECC"/>
    <w:rsid w:val="10E7225F"/>
    <w:rsid w:val="112C6A6E"/>
    <w:rsid w:val="11485D46"/>
    <w:rsid w:val="1165E518"/>
    <w:rsid w:val="11A2E488"/>
    <w:rsid w:val="12A819C9"/>
    <w:rsid w:val="12ADBB8E"/>
    <w:rsid w:val="12B37B21"/>
    <w:rsid w:val="1302B44F"/>
    <w:rsid w:val="131620B3"/>
    <w:rsid w:val="131C0B53"/>
    <w:rsid w:val="134E0D6A"/>
    <w:rsid w:val="137C3A4C"/>
    <w:rsid w:val="137DB61F"/>
    <w:rsid w:val="13D08B14"/>
    <w:rsid w:val="142AA0AE"/>
    <w:rsid w:val="1472DED4"/>
    <w:rsid w:val="1493B2E4"/>
    <w:rsid w:val="14A86F1A"/>
    <w:rsid w:val="14F3922B"/>
    <w:rsid w:val="150CFA45"/>
    <w:rsid w:val="15251E04"/>
    <w:rsid w:val="1544061E"/>
    <w:rsid w:val="15AE82AF"/>
    <w:rsid w:val="15B5202C"/>
    <w:rsid w:val="15C455C6"/>
    <w:rsid w:val="15CB77B4"/>
    <w:rsid w:val="15D0314A"/>
    <w:rsid w:val="15DC1007"/>
    <w:rsid w:val="16F1F654"/>
    <w:rsid w:val="16FA0AE7"/>
    <w:rsid w:val="172C4C33"/>
    <w:rsid w:val="172DC84D"/>
    <w:rsid w:val="17337295"/>
    <w:rsid w:val="1748EF41"/>
    <w:rsid w:val="1760A6CC"/>
    <w:rsid w:val="176C0EB9"/>
    <w:rsid w:val="17BCE2A9"/>
    <w:rsid w:val="18099572"/>
    <w:rsid w:val="1829574B"/>
    <w:rsid w:val="191B1D0A"/>
    <w:rsid w:val="194C29CD"/>
    <w:rsid w:val="196805D7"/>
    <w:rsid w:val="196D446E"/>
    <w:rsid w:val="1996A77F"/>
    <w:rsid w:val="1A1386B0"/>
    <w:rsid w:val="1A6A21AD"/>
    <w:rsid w:val="1A6BAA9F"/>
    <w:rsid w:val="1A6D631F"/>
    <w:rsid w:val="1A846FBB"/>
    <w:rsid w:val="1A956289"/>
    <w:rsid w:val="1A9604A8"/>
    <w:rsid w:val="1AC0C3A3"/>
    <w:rsid w:val="1AD4C7E6"/>
    <w:rsid w:val="1AE2BEF5"/>
    <w:rsid w:val="1B13B05C"/>
    <w:rsid w:val="1B1406BB"/>
    <w:rsid w:val="1B29C025"/>
    <w:rsid w:val="1B3E6D46"/>
    <w:rsid w:val="1B85AD20"/>
    <w:rsid w:val="1BB22B45"/>
    <w:rsid w:val="1BF99DE5"/>
    <w:rsid w:val="1C055DC9"/>
    <w:rsid w:val="1C225118"/>
    <w:rsid w:val="1C7CFB5F"/>
    <w:rsid w:val="1C9515E9"/>
    <w:rsid w:val="1CA0CC3D"/>
    <w:rsid w:val="1CC64270"/>
    <w:rsid w:val="1D3D6EDA"/>
    <w:rsid w:val="1D73A196"/>
    <w:rsid w:val="1D9310B9"/>
    <w:rsid w:val="1DA79002"/>
    <w:rsid w:val="1DB6D11A"/>
    <w:rsid w:val="1DD6964C"/>
    <w:rsid w:val="1DDEA2D1"/>
    <w:rsid w:val="1DE924C6"/>
    <w:rsid w:val="1E6D295F"/>
    <w:rsid w:val="1E743442"/>
    <w:rsid w:val="1E74710F"/>
    <w:rsid w:val="1E748152"/>
    <w:rsid w:val="1E8B9BFD"/>
    <w:rsid w:val="1EA961AD"/>
    <w:rsid w:val="1F116FE6"/>
    <w:rsid w:val="1F27B1C3"/>
    <w:rsid w:val="1F2BD0DA"/>
    <w:rsid w:val="1F838A90"/>
    <w:rsid w:val="1FEC5AAD"/>
    <w:rsid w:val="20266020"/>
    <w:rsid w:val="2027A0AB"/>
    <w:rsid w:val="20630C57"/>
    <w:rsid w:val="20A0F77E"/>
    <w:rsid w:val="20A7C76F"/>
    <w:rsid w:val="20C60FFB"/>
    <w:rsid w:val="216C85D9"/>
    <w:rsid w:val="217710D0"/>
    <w:rsid w:val="21E5C012"/>
    <w:rsid w:val="226F46F1"/>
    <w:rsid w:val="233F3C54"/>
    <w:rsid w:val="2343B575"/>
    <w:rsid w:val="2357694B"/>
    <w:rsid w:val="23E3024E"/>
    <w:rsid w:val="23E4C9C0"/>
    <w:rsid w:val="23F8EAFF"/>
    <w:rsid w:val="243C6889"/>
    <w:rsid w:val="24C9D7FE"/>
    <w:rsid w:val="24CA55D5"/>
    <w:rsid w:val="24DF66C0"/>
    <w:rsid w:val="24E6F5C8"/>
    <w:rsid w:val="259CFD8F"/>
    <w:rsid w:val="25C7362F"/>
    <w:rsid w:val="26408134"/>
    <w:rsid w:val="26508953"/>
    <w:rsid w:val="26A63A53"/>
    <w:rsid w:val="26B4279E"/>
    <w:rsid w:val="26C0772E"/>
    <w:rsid w:val="26C75858"/>
    <w:rsid w:val="26D19361"/>
    <w:rsid w:val="26E51C33"/>
    <w:rsid w:val="26F10931"/>
    <w:rsid w:val="270BD110"/>
    <w:rsid w:val="271BCB16"/>
    <w:rsid w:val="27615074"/>
    <w:rsid w:val="278FF19B"/>
    <w:rsid w:val="27AAD8A0"/>
    <w:rsid w:val="27B7C45F"/>
    <w:rsid w:val="27F4E8AF"/>
    <w:rsid w:val="28513E09"/>
    <w:rsid w:val="286D1379"/>
    <w:rsid w:val="28933DF2"/>
    <w:rsid w:val="28B0012B"/>
    <w:rsid w:val="28D1EFED"/>
    <w:rsid w:val="28F33B11"/>
    <w:rsid w:val="28FB2665"/>
    <w:rsid w:val="29342644"/>
    <w:rsid w:val="294E1048"/>
    <w:rsid w:val="294FC888"/>
    <w:rsid w:val="29800891"/>
    <w:rsid w:val="29C7FC84"/>
    <w:rsid w:val="29E90930"/>
    <w:rsid w:val="2A501404"/>
    <w:rsid w:val="2A7AEB00"/>
    <w:rsid w:val="2B6C9F7D"/>
    <w:rsid w:val="2BAAF300"/>
    <w:rsid w:val="2C0990E0"/>
    <w:rsid w:val="2C3B87F1"/>
    <w:rsid w:val="2C9F41AE"/>
    <w:rsid w:val="2CA11CB8"/>
    <w:rsid w:val="2CC5FF3B"/>
    <w:rsid w:val="2D08FFF9"/>
    <w:rsid w:val="2D79ACE3"/>
    <w:rsid w:val="2D918DAC"/>
    <w:rsid w:val="2D96AABE"/>
    <w:rsid w:val="2DA2D596"/>
    <w:rsid w:val="2DC0D59F"/>
    <w:rsid w:val="2DE4E2D4"/>
    <w:rsid w:val="2E166767"/>
    <w:rsid w:val="2E44D671"/>
    <w:rsid w:val="2E48F182"/>
    <w:rsid w:val="2E96356F"/>
    <w:rsid w:val="2EB8E135"/>
    <w:rsid w:val="2EDE8592"/>
    <w:rsid w:val="2F259EFF"/>
    <w:rsid w:val="2F6D0641"/>
    <w:rsid w:val="2F923C9E"/>
    <w:rsid w:val="2FA7011E"/>
    <w:rsid w:val="2FAC9C6B"/>
    <w:rsid w:val="2FD437FD"/>
    <w:rsid w:val="2FE9083D"/>
    <w:rsid w:val="2FFCFE0F"/>
    <w:rsid w:val="300261EA"/>
    <w:rsid w:val="306A29AA"/>
    <w:rsid w:val="307F90E9"/>
    <w:rsid w:val="30BA270E"/>
    <w:rsid w:val="30CA37F1"/>
    <w:rsid w:val="31173FA1"/>
    <w:rsid w:val="3133ADB8"/>
    <w:rsid w:val="31656AB2"/>
    <w:rsid w:val="319F41F1"/>
    <w:rsid w:val="31E5880F"/>
    <w:rsid w:val="3237D0C8"/>
    <w:rsid w:val="32531259"/>
    <w:rsid w:val="325B17DF"/>
    <w:rsid w:val="32BAD830"/>
    <w:rsid w:val="32F5CDF9"/>
    <w:rsid w:val="330F04A9"/>
    <w:rsid w:val="33513AEC"/>
    <w:rsid w:val="33CDADE3"/>
    <w:rsid w:val="3411B3AB"/>
    <w:rsid w:val="3438F94F"/>
    <w:rsid w:val="3451DFF5"/>
    <w:rsid w:val="34A42882"/>
    <w:rsid w:val="34B8E456"/>
    <w:rsid w:val="350B6349"/>
    <w:rsid w:val="350B8E1E"/>
    <w:rsid w:val="350F0629"/>
    <w:rsid w:val="352D1D52"/>
    <w:rsid w:val="3554BE7B"/>
    <w:rsid w:val="3587DA79"/>
    <w:rsid w:val="358AD745"/>
    <w:rsid w:val="35911D48"/>
    <w:rsid w:val="35D9B4BB"/>
    <w:rsid w:val="362983FB"/>
    <w:rsid w:val="36426BB0"/>
    <w:rsid w:val="3667D6A0"/>
    <w:rsid w:val="3672F5A6"/>
    <w:rsid w:val="36C83D18"/>
    <w:rsid w:val="36EAB941"/>
    <w:rsid w:val="36FA9E0C"/>
    <w:rsid w:val="36FED507"/>
    <w:rsid w:val="373F6A35"/>
    <w:rsid w:val="375AA3A9"/>
    <w:rsid w:val="37898314"/>
    <w:rsid w:val="37D2B41A"/>
    <w:rsid w:val="37EE2B51"/>
    <w:rsid w:val="380D76D6"/>
    <w:rsid w:val="3814068E"/>
    <w:rsid w:val="382BAE43"/>
    <w:rsid w:val="382C3C6F"/>
    <w:rsid w:val="38335C2F"/>
    <w:rsid w:val="383DC043"/>
    <w:rsid w:val="3840A2C4"/>
    <w:rsid w:val="38FCD838"/>
    <w:rsid w:val="39058392"/>
    <w:rsid w:val="39612855"/>
    <w:rsid w:val="39AFB34F"/>
    <w:rsid w:val="39B0A801"/>
    <w:rsid w:val="39FDA79A"/>
    <w:rsid w:val="3A2A517B"/>
    <w:rsid w:val="3A2AD2ED"/>
    <w:rsid w:val="3A3CABB9"/>
    <w:rsid w:val="3A9985FC"/>
    <w:rsid w:val="3B0C75A2"/>
    <w:rsid w:val="3B8DA52D"/>
    <w:rsid w:val="3B98BED8"/>
    <w:rsid w:val="3BB96F19"/>
    <w:rsid w:val="3BCDE4DD"/>
    <w:rsid w:val="3C23165C"/>
    <w:rsid w:val="3C64D9AD"/>
    <w:rsid w:val="3C6E3F44"/>
    <w:rsid w:val="3C70A079"/>
    <w:rsid w:val="3C7C3A67"/>
    <w:rsid w:val="3CA8CFEE"/>
    <w:rsid w:val="3CF06BE4"/>
    <w:rsid w:val="3D02E3BA"/>
    <w:rsid w:val="3D05C149"/>
    <w:rsid w:val="3DB7F5C2"/>
    <w:rsid w:val="3E8ED8FF"/>
    <w:rsid w:val="3F0BCFD3"/>
    <w:rsid w:val="3F4AED03"/>
    <w:rsid w:val="3F7CB216"/>
    <w:rsid w:val="3F8D7CF3"/>
    <w:rsid w:val="3F93E5E8"/>
    <w:rsid w:val="400C3F45"/>
    <w:rsid w:val="4030A992"/>
    <w:rsid w:val="4037DB4E"/>
    <w:rsid w:val="403CEF04"/>
    <w:rsid w:val="406B817E"/>
    <w:rsid w:val="40B3EB76"/>
    <w:rsid w:val="40CA85C3"/>
    <w:rsid w:val="40E527F3"/>
    <w:rsid w:val="4110E492"/>
    <w:rsid w:val="41157E51"/>
    <w:rsid w:val="419263F6"/>
    <w:rsid w:val="41EA37CC"/>
    <w:rsid w:val="428E08DC"/>
    <w:rsid w:val="42CC832B"/>
    <w:rsid w:val="43163DBC"/>
    <w:rsid w:val="432C2CC2"/>
    <w:rsid w:val="436EF096"/>
    <w:rsid w:val="44172F85"/>
    <w:rsid w:val="44317492"/>
    <w:rsid w:val="4447129C"/>
    <w:rsid w:val="4464D27E"/>
    <w:rsid w:val="4475109A"/>
    <w:rsid w:val="44916104"/>
    <w:rsid w:val="44A64A6B"/>
    <w:rsid w:val="44DD390B"/>
    <w:rsid w:val="450CC842"/>
    <w:rsid w:val="45239FBD"/>
    <w:rsid w:val="45430264"/>
    <w:rsid w:val="45762B27"/>
    <w:rsid w:val="457961E3"/>
    <w:rsid w:val="45841357"/>
    <w:rsid w:val="45A2CE4E"/>
    <w:rsid w:val="45C0647C"/>
    <w:rsid w:val="45EC1106"/>
    <w:rsid w:val="463706B0"/>
    <w:rsid w:val="4639CF13"/>
    <w:rsid w:val="46590BFD"/>
    <w:rsid w:val="46653DE2"/>
    <w:rsid w:val="4679512B"/>
    <w:rsid w:val="46A79E1F"/>
    <w:rsid w:val="46B14ADA"/>
    <w:rsid w:val="46B55DCF"/>
    <w:rsid w:val="46D7160E"/>
    <w:rsid w:val="46DD6CFE"/>
    <w:rsid w:val="470A31BB"/>
    <w:rsid w:val="472FBEBE"/>
    <w:rsid w:val="4741C0A1"/>
    <w:rsid w:val="4759D7BA"/>
    <w:rsid w:val="475E66E2"/>
    <w:rsid w:val="4787F3EB"/>
    <w:rsid w:val="4805ABA5"/>
    <w:rsid w:val="480E6599"/>
    <w:rsid w:val="483A7EB9"/>
    <w:rsid w:val="48461D7A"/>
    <w:rsid w:val="4888C9D3"/>
    <w:rsid w:val="48F24C32"/>
    <w:rsid w:val="492F3B14"/>
    <w:rsid w:val="4A085CB4"/>
    <w:rsid w:val="4A14F377"/>
    <w:rsid w:val="4A294371"/>
    <w:rsid w:val="4A324219"/>
    <w:rsid w:val="4A3ABF72"/>
    <w:rsid w:val="4A8F76C0"/>
    <w:rsid w:val="4AC48D88"/>
    <w:rsid w:val="4AC941AC"/>
    <w:rsid w:val="4B61C537"/>
    <w:rsid w:val="4B6AAE26"/>
    <w:rsid w:val="4BF48D5E"/>
    <w:rsid w:val="4BF8DABE"/>
    <w:rsid w:val="4C04AE2F"/>
    <w:rsid w:val="4C0DBB8D"/>
    <w:rsid w:val="4C0FD7BE"/>
    <w:rsid w:val="4D43CCB9"/>
    <w:rsid w:val="4D6CC112"/>
    <w:rsid w:val="4D70D89B"/>
    <w:rsid w:val="4D8A6361"/>
    <w:rsid w:val="4D996088"/>
    <w:rsid w:val="4DD15F82"/>
    <w:rsid w:val="4DF41A22"/>
    <w:rsid w:val="4E15DFEB"/>
    <w:rsid w:val="4E2FAB79"/>
    <w:rsid w:val="4E5689C1"/>
    <w:rsid w:val="4E68DAF5"/>
    <w:rsid w:val="4E77D106"/>
    <w:rsid w:val="4E8A9EE9"/>
    <w:rsid w:val="4E904424"/>
    <w:rsid w:val="4F45C435"/>
    <w:rsid w:val="4FD99AFE"/>
    <w:rsid w:val="5067005B"/>
    <w:rsid w:val="50711FC5"/>
    <w:rsid w:val="50880097"/>
    <w:rsid w:val="50CD5049"/>
    <w:rsid w:val="50D2A639"/>
    <w:rsid w:val="50D8873C"/>
    <w:rsid w:val="512973C1"/>
    <w:rsid w:val="512C2821"/>
    <w:rsid w:val="516616E8"/>
    <w:rsid w:val="516CB783"/>
    <w:rsid w:val="5170FBF2"/>
    <w:rsid w:val="518C6E28"/>
    <w:rsid w:val="51ABA486"/>
    <w:rsid w:val="51C3777B"/>
    <w:rsid w:val="51EF2616"/>
    <w:rsid w:val="52279E29"/>
    <w:rsid w:val="52909895"/>
    <w:rsid w:val="52DF41EE"/>
    <w:rsid w:val="52DFAD31"/>
    <w:rsid w:val="534B050C"/>
    <w:rsid w:val="5375D90C"/>
    <w:rsid w:val="5384DF43"/>
    <w:rsid w:val="5399DEE8"/>
    <w:rsid w:val="54592C22"/>
    <w:rsid w:val="54979492"/>
    <w:rsid w:val="54AE48A1"/>
    <w:rsid w:val="5500AD0A"/>
    <w:rsid w:val="550ACCEF"/>
    <w:rsid w:val="550DBE2F"/>
    <w:rsid w:val="552E1576"/>
    <w:rsid w:val="552E2520"/>
    <w:rsid w:val="55657209"/>
    <w:rsid w:val="5592DDAA"/>
    <w:rsid w:val="55969A88"/>
    <w:rsid w:val="55C2C85F"/>
    <w:rsid w:val="55C30EAA"/>
    <w:rsid w:val="55F2788F"/>
    <w:rsid w:val="55F572C2"/>
    <w:rsid w:val="55FA8B47"/>
    <w:rsid w:val="560B5FC4"/>
    <w:rsid w:val="5617A59C"/>
    <w:rsid w:val="565B3117"/>
    <w:rsid w:val="567999CC"/>
    <w:rsid w:val="567C1E22"/>
    <w:rsid w:val="56D11D5E"/>
    <w:rsid w:val="56DBE156"/>
    <w:rsid w:val="56F16790"/>
    <w:rsid w:val="5716ADA0"/>
    <w:rsid w:val="57599430"/>
    <w:rsid w:val="577BBCC1"/>
    <w:rsid w:val="57C02EAB"/>
    <w:rsid w:val="57CA5E5C"/>
    <w:rsid w:val="57D6EFB0"/>
    <w:rsid w:val="57DDCA0A"/>
    <w:rsid w:val="589B2AC0"/>
    <w:rsid w:val="589BA6A2"/>
    <w:rsid w:val="58BB8363"/>
    <w:rsid w:val="58F5FD5D"/>
    <w:rsid w:val="58FA8E51"/>
    <w:rsid w:val="593AF932"/>
    <w:rsid w:val="59C54842"/>
    <w:rsid w:val="59C6CD08"/>
    <w:rsid w:val="59E3DFFA"/>
    <w:rsid w:val="5A0B1533"/>
    <w:rsid w:val="5A60A738"/>
    <w:rsid w:val="5A6CA958"/>
    <w:rsid w:val="5A6DD5AB"/>
    <w:rsid w:val="5A8DFE8B"/>
    <w:rsid w:val="5A92EC16"/>
    <w:rsid w:val="5AD83C24"/>
    <w:rsid w:val="5AE0F718"/>
    <w:rsid w:val="5B2E1ECB"/>
    <w:rsid w:val="5B3D57F3"/>
    <w:rsid w:val="5B4B1404"/>
    <w:rsid w:val="5B623BA7"/>
    <w:rsid w:val="5BCACB2B"/>
    <w:rsid w:val="5C28CB70"/>
    <w:rsid w:val="5C46E3BF"/>
    <w:rsid w:val="5C5BBB67"/>
    <w:rsid w:val="5C5E0529"/>
    <w:rsid w:val="5C61C500"/>
    <w:rsid w:val="5CA89B23"/>
    <w:rsid w:val="5CBF9100"/>
    <w:rsid w:val="5CCE04A5"/>
    <w:rsid w:val="5CD709BF"/>
    <w:rsid w:val="5D52925A"/>
    <w:rsid w:val="5D66385E"/>
    <w:rsid w:val="5DEB70D8"/>
    <w:rsid w:val="5E425EBF"/>
    <w:rsid w:val="5E626712"/>
    <w:rsid w:val="5E6A0695"/>
    <w:rsid w:val="5E755483"/>
    <w:rsid w:val="5E968A33"/>
    <w:rsid w:val="5ECE1DE2"/>
    <w:rsid w:val="5F1226E8"/>
    <w:rsid w:val="5F246686"/>
    <w:rsid w:val="5F2DB5B4"/>
    <w:rsid w:val="5F30DA6B"/>
    <w:rsid w:val="5F42891F"/>
    <w:rsid w:val="5FA1E445"/>
    <w:rsid w:val="5FA766BB"/>
    <w:rsid w:val="5FCC6FBC"/>
    <w:rsid w:val="5FD87DC6"/>
    <w:rsid w:val="60002016"/>
    <w:rsid w:val="6001A49E"/>
    <w:rsid w:val="600EE6F1"/>
    <w:rsid w:val="609DCF9A"/>
    <w:rsid w:val="60B513DD"/>
    <w:rsid w:val="60DC1FB4"/>
    <w:rsid w:val="60DF185B"/>
    <w:rsid w:val="6146CBD8"/>
    <w:rsid w:val="6152F4CD"/>
    <w:rsid w:val="615669E2"/>
    <w:rsid w:val="617DE73F"/>
    <w:rsid w:val="61DCB61A"/>
    <w:rsid w:val="61DF7B82"/>
    <w:rsid w:val="61E3A06B"/>
    <w:rsid w:val="61F90724"/>
    <w:rsid w:val="62119655"/>
    <w:rsid w:val="6260733E"/>
    <w:rsid w:val="626DCB65"/>
    <w:rsid w:val="628FA690"/>
    <w:rsid w:val="62966927"/>
    <w:rsid w:val="62ADE941"/>
    <w:rsid w:val="62C27C12"/>
    <w:rsid w:val="62E7DE0D"/>
    <w:rsid w:val="6341EEDB"/>
    <w:rsid w:val="6384DC65"/>
    <w:rsid w:val="63AA2C01"/>
    <w:rsid w:val="63C7F0E5"/>
    <w:rsid w:val="63D29F71"/>
    <w:rsid w:val="63D57236"/>
    <w:rsid w:val="63E4825B"/>
    <w:rsid w:val="64564EA6"/>
    <w:rsid w:val="649FA79A"/>
    <w:rsid w:val="64A7719E"/>
    <w:rsid w:val="64AC293B"/>
    <w:rsid w:val="64ADCE04"/>
    <w:rsid w:val="64B015F9"/>
    <w:rsid w:val="64BA83B5"/>
    <w:rsid w:val="64C51E2B"/>
    <w:rsid w:val="64CEFF60"/>
    <w:rsid w:val="64D41409"/>
    <w:rsid w:val="64E5B492"/>
    <w:rsid w:val="650E0721"/>
    <w:rsid w:val="6514F82B"/>
    <w:rsid w:val="653917A9"/>
    <w:rsid w:val="6549CE34"/>
    <w:rsid w:val="65510DA3"/>
    <w:rsid w:val="657F968B"/>
    <w:rsid w:val="659260ED"/>
    <w:rsid w:val="659D4071"/>
    <w:rsid w:val="65B479AA"/>
    <w:rsid w:val="65BD3283"/>
    <w:rsid w:val="65C9E044"/>
    <w:rsid w:val="65F61178"/>
    <w:rsid w:val="65F6B68F"/>
    <w:rsid w:val="65F93426"/>
    <w:rsid w:val="663574F4"/>
    <w:rsid w:val="66468523"/>
    <w:rsid w:val="66598EC0"/>
    <w:rsid w:val="666B02FA"/>
    <w:rsid w:val="667AA004"/>
    <w:rsid w:val="668949D5"/>
    <w:rsid w:val="66C1152A"/>
    <w:rsid w:val="66D56981"/>
    <w:rsid w:val="66D5C3E9"/>
    <w:rsid w:val="673713D6"/>
    <w:rsid w:val="6741774B"/>
    <w:rsid w:val="6745BB1D"/>
    <w:rsid w:val="674DB1EF"/>
    <w:rsid w:val="6762A921"/>
    <w:rsid w:val="67961E5B"/>
    <w:rsid w:val="67BBFA92"/>
    <w:rsid w:val="68413910"/>
    <w:rsid w:val="685830FE"/>
    <w:rsid w:val="6875895B"/>
    <w:rsid w:val="68777DC7"/>
    <w:rsid w:val="68783EC1"/>
    <w:rsid w:val="68988F89"/>
    <w:rsid w:val="68A6896B"/>
    <w:rsid w:val="68D72EB1"/>
    <w:rsid w:val="68DD5B25"/>
    <w:rsid w:val="68E1E4D4"/>
    <w:rsid w:val="68F46FA2"/>
    <w:rsid w:val="69766EF3"/>
    <w:rsid w:val="697E7AE1"/>
    <w:rsid w:val="69803A59"/>
    <w:rsid w:val="699AD20B"/>
    <w:rsid w:val="69A4D175"/>
    <w:rsid w:val="69B0D6F2"/>
    <w:rsid w:val="69C2C353"/>
    <w:rsid w:val="6A43C8A6"/>
    <w:rsid w:val="6A9F0F9C"/>
    <w:rsid w:val="6AC9EA49"/>
    <w:rsid w:val="6AD348E8"/>
    <w:rsid w:val="6B404BDC"/>
    <w:rsid w:val="6B82E832"/>
    <w:rsid w:val="6BA65276"/>
    <w:rsid w:val="6BCF0B37"/>
    <w:rsid w:val="6C1FD362"/>
    <w:rsid w:val="6C29F57A"/>
    <w:rsid w:val="6C730022"/>
    <w:rsid w:val="6D2047C8"/>
    <w:rsid w:val="6D29C934"/>
    <w:rsid w:val="6D703169"/>
    <w:rsid w:val="6D9EBBDD"/>
    <w:rsid w:val="6DC01E4B"/>
    <w:rsid w:val="6DC65D29"/>
    <w:rsid w:val="6DCDAC71"/>
    <w:rsid w:val="6E7DF4AE"/>
    <w:rsid w:val="6EDFE6EB"/>
    <w:rsid w:val="6EE51339"/>
    <w:rsid w:val="6F1BA936"/>
    <w:rsid w:val="6F2FD11E"/>
    <w:rsid w:val="6F3DB749"/>
    <w:rsid w:val="6F95E7DE"/>
    <w:rsid w:val="6FE495DD"/>
    <w:rsid w:val="6FF28294"/>
    <w:rsid w:val="6FF5ED14"/>
    <w:rsid w:val="704CE8E3"/>
    <w:rsid w:val="70C52CD0"/>
    <w:rsid w:val="70E28BCF"/>
    <w:rsid w:val="70E6EBBE"/>
    <w:rsid w:val="711E9BA9"/>
    <w:rsid w:val="71299443"/>
    <w:rsid w:val="712D324D"/>
    <w:rsid w:val="714733A0"/>
    <w:rsid w:val="716A17FD"/>
    <w:rsid w:val="718EFB46"/>
    <w:rsid w:val="719F938B"/>
    <w:rsid w:val="71D36C1A"/>
    <w:rsid w:val="71EC413F"/>
    <w:rsid w:val="71F53699"/>
    <w:rsid w:val="720BE040"/>
    <w:rsid w:val="7223BF7B"/>
    <w:rsid w:val="729DF669"/>
    <w:rsid w:val="72A87C22"/>
    <w:rsid w:val="7327D1BA"/>
    <w:rsid w:val="732AB5DF"/>
    <w:rsid w:val="7343AFB0"/>
    <w:rsid w:val="7358E99C"/>
    <w:rsid w:val="74017F24"/>
    <w:rsid w:val="741009C9"/>
    <w:rsid w:val="7423BE2D"/>
    <w:rsid w:val="748F8AF4"/>
    <w:rsid w:val="753ADA6A"/>
    <w:rsid w:val="756661C9"/>
    <w:rsid w:val="75883D4A"/>
    <w:rsid w:val="75A25840"/>
    <w:rsid w:val="75C82377"/>
    <w:rsid w:val="75F8B22F"/>
    <w:rsid w:val="765F597F"/>
    <w:rsid w:val="7667995B"/>
    <w:rsid w:val="76BB4C51"/>
    <w:rsid w:val="76C6556F"/>
    <w:rsid w:val="76E6BE22"/>
    <w:rsid w:val="77557DA3"/>
    <w:rsid w:val="7766D0B3"/>
    <w:rsid w:val="77CC3057"/>
    <w:rsid w:val="7806E197"/>
    <w:rsid w:val="780DE522"/>
    <w:rsid w:val="78145F94"/>
    <w:rsid w:val="78322B02"/>
    <w:rsid w:val="7844FDA6"/>
    <w:rsid w:val="7850F835"/>
    <w:rsid w:val="78A81DDD"/>
    <w:rsid w:val="78FD8048"/>
    <w:rsid w:val="7932707B"/>
    <w:rsid w:val="793AD99A"/>
    <w:rsid w:val="79572764"/>
    <w:rsid w:val="796ED755"/>
    <w:rsid w:val="798C7489"/>
    <w:rsid w:val="7A1DFC10"/>
    <w:rsid w:val="7A986A85"/>
    <w:rsid w:val="7AB8D8A4"/>
    <w:rsid w:val="7ACABF5C"/>
    <w:rsid w:val="7ADB738B"/>
    <w:rsid w:val="7B196E94"/>
    <w:rsid w:val="7B1F75FE"/>
    <w:rsid w:val="7B76F0F9"/>
    <w:rsid w:val="7BC13097"/>
    <w:rsid w:val="7BCE334B"/>
    <w:rsid w:val="7BD95C63"/>
    <w:rsid w:val="7C070CC2"/>
    <w:rsid w:val="7C1CBBE0"/>
    <w:rsid w:val="7C3F774B"/>
    <w:rsid w:val="7C5B9BB0"/>
    <w:rsid w:val="7C81409F"/>
    <w:rsid w:val="7CF4B49D"/>
    <w:rsid w:val="7D6F869F"/>
    <w:rsid w:val="7DA466F3"/>
    <w:rsid w:val="7DAAF3BE"/>
    <w:rsid w:val="7DAE1C41"/>
    <w:rsid w:val="7DB96FA5"/>
    <w:rsid w:val="7E2D4630"/>
    <w:rsid w:val="7E483D8A"/>
    <w:rsid w:val="7E48A991"/>
    <w:rsid w:val="7E66DA63"/>
    <w:rsid w:val="7E869EF2"/>
    <w:rsid w:val="7E9FF5AE"/>
    <w:rsid w:val="7EF0224F"/>
    <w:rsid w:val="7EFA3BAD"/>
    <w:rsid w:val="7F60CA4D"/>
    <w:rsid w:val="7F6FF0DF"/>
    <w:rsid w:val="7F7F7C68"/>
    <w:rsid w:val="7F80AE2D"/>
    <w:rsid w:val="7F829A4E"/>
    <w:rsid w:val="7FBFA6D7"/>
    <w:rsid w:val="7FE152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2B662"/>
  <w15:chartTrackingRefBased/>
  <w15:docId w15:val="{76F85B4F-FEC3-48B3-82C3-9F0FBE81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9A"/>
    <w:pPr>
      <w:spacing w:after="0" w:line="240" w:lineRule="auto"/>
    </w:pPr>
    <w:rPr>
      <w:rFonts w:eastAsia="Times New Roman"/>
      <w:lang w:eastAsia="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Cs/>
      <w:color w:val="1F4D78" w:themeColor="accent1" w:themeShade="7F"/>
      <w:lang w:eastAsia="en-US"/>
    </w:rPr>
  </w:style>
  <w:style w:type="paragraph" w:styleId="Heading7">
    <w:name w:val="heading 7"/>
    <w:basedOn w:val="Normal"/>
    <w:next w:val="Normal"/>
    <w:link w:val="Heading7Char"/>
    <w:qFormat/>
    <w:pPr>
      <w:keepNext/>
      <w:jc w:val="center"/>
      <w:outlineLvl w:val="6"/>
    </w:pPr>
    <w:rPr>
      <w:b/>
      <w:sz w:val="20"/>
      <w:szCs w:val="20"/>
      <w:lang w:eastAsia="en-US"/>
    </w:rPr>
  </w:style>
  <w:style w:type="paragraph" w:styleId="Heading9">
    <w:name w:val="heading 9"/>
    <w:basedOn w:val="Normal"/>
    <w:next w:val="Normal"/>
    <w:link w:val="Heading9Char"/>
    <w:qFormat/>
    <w:pPr>
      <w:keepNext/>
      <w:jc w:val="center"/>
      <w:outlineLvl w:val="8"/>
    </w:pPr>
    <w:rPr>
      <w:b/>
      <w:bCs/>
      <w:color w:val="0000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Garamond" w:hAnsi="Garamond"/>
      <w:bCs/>
      <w:lang w:eastAsia="en-US"/>
    </w:rPr>
  </w:style>
  <w:style w:type="character" w:customStyle="1" w:styleId="HeaderChar">
    <w:name w:val="Header Char"/>
    <w:basedOn w:val="DefaultParagraphFont"/>
    <w:link w:val="Header"/>
    <w:rPr>
      <w:rFonts w:ascii="Garamond" w:eastAsia="Times New Roman" w:hAnsi="Garamond"/>
      <w:bCs/>
    </w:rPr>
  </w:style>
  <w:style w:type="character" w:customStyle="1" w:styleId="Heading7Char">
    <w:name w:val="Heading 7 Char"/>
    <w:basedOn w:val="DefaultParagraphFont"/>
    <w:link w:val="Heading7"/>
    <w:rPr>
      <w:rFonts w:eastAsia="Times New Roman"/>
      <w:b/>
      <w:sz w:val="20"/>
      <w:szCs w:val="20"/>
    </w:rPr>
  </w:style>
  <w:style w:type="character" w:customStyle="1" w:styleId="Heading9Char">
    <w:name w:val="Heading 9 Char"/>
    <w:basedOn w:val="DefaultParagraphFont"/>
    <w:link w:val="Heading9"/>
    <w:rPr>
      <w:rFonts w:eastAsia="Times New Roman"/>
      <w:b/>
      <w:bCs/>
      <w:color w:val="0000FF"/>
      <w:sz w:val="20"/>
      <w:szCs w:val="20"/>
    </w:rPr>
  </w:style>
  <w:style w:type="paragraph" w:styleId="Footer">
    <w:name w:val="footer"/>
    <w:basedOn w:val="Normal"/>
    <w:link w:val="FooterChar"/>
    <w:uiPriority w:val="99"/>
    <w:unhideWhenUsed/>
    <w:pPr>
      <w:tabs>
        <w:tab w:val="center" w:pos="4513"/>
        <w:tab w:val="right" w:pos="9026"/>
      </w:tabs>
    </w:pPr>
    <w:rPr>
      <w:rFonts w:ascii="Garamond" w:hAnsi="Garamond"/>
      <w:bCs/>
      <w:lang w:eastAsia="en-US"/>
    </w:rPr>
  </w:style>
  <w:style w:type="character" w:customStyle="1" w:styleId="FooterChar">
    <w:name w:val="Footer Char"/>
    <w:basedOn w:val="DefaultParagraphFont"/>
    <w:link w:val="Footer"/>
    <w:uiPriority w:val="99"/>
    <w:rPr>
      <w:rFonts w:ascii="Garamond" w:eastAsia="Times New Roman" w:hAnsi="Garamond"/>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color w:val="1F4D78" w:themeColor="accent1" w:themeShade="7F"/>
    </w:rPr>
  </w:style>
  <w:style w:type="paragraph" w:styleId="ListParagraph">
    <w:name w:val="List Paragraph"/>
    <w:basedOn w:val="Normal"/>
    <w:uiPriority w:val="34"/>
    <w:qFormat/>
    <w:rsid w:val="00A32B41"/>
    <w:pPr>
      <w:ind w:left="720"/>
      <w:contextualSpacing/>
    </w:pPr>
    <w:rPr>
      <w:rFonts w:ascii="Garamond" w:hAnsi="Garamond"/>
      <w:bCs/>
      <w:lang w:eastAsia="en-US"/>
    </w:rPr>
  </w:style>
  <w:style w:type="paragraph" w:styleId="Revision">
    <w:name w:val="Revision"/>
    <w:hidden/>
    <w:uiPriority w:val="99"/>
    <w:semiHidden/>
    <w:rsid w:val="0005533D"/>
    <w:pPr>
      <w:spacing w:after="0" w:line="240" w:lineRule="auto"/>
    </w:pPr>
    <w:rPr>
      <w:rFonts w:ascii="Garamond" w:eastAsia="Times New Roman" w:hAnsi="Garamond"/>
      <w:bCs/>
    </w:rPr>
  </w:style>
  <w:style w:type="paragraph" w:styleId="BalloonText">
    <w:name w:val="Balloon Text"/>
    <w:basedOn w:val="Normal"/>
    <w:link w:val="BalloonTextChar"/>
    <w:uiPriority w:val="99"/>
    <w:semiHidden/>
    <w:unhideWhenUsed/>
    <w:rsid w:val="00667B29"/>
    <w:rPr>
      <w:bCs/>
      <w:sz w:val="18"/>
      <w:szCs w:val="18"/>
      <w:lang w:eastAsia="en-US"/>
    </w:rPr>
  </w:style>
  <w:style w:type="character" w:customStyle="1" w:styleId="BalloonTextChar">
    <w:name w:val="Balloon Text Char"/>
    <w:basedOn w:val="DefaultParagraphFont"/>
    <w:link w:val="BalloonText"/>
    <w:uiPriority w:val="99"/>
    <w:semiHidden/>
    <w:rsid w:val="00667B29"/>
    <w:rPr>
      <w:rFonts w:eastAsia="Times New Roman"/>
      <w:bCs/>
      <w:sz w:val="18"/>
      <w:szCs w:val="18"/>
    </w:rPr>
  </w:style>
  <w:style w:type="character" w:styleId="Hyperlink">
    <w:name w:val="Hyperlink"/>
    <w:basedOn w:val="DefaultParagraphFont"/>
    <w:uiPriority w:val="99"/>
    <w:unhideWhenUsed/>
    <w:rsid w:val="00FD1440"/>
    <w:rPr>
      <w:color w:val="0563C1" w:themeColor="hyperlink"/>
      <w:u w:val="single"/>
    </w:rPr>
  </w:style>
  <w:style w:type="character" w:styleId="UnresolvedMention">
    <w:name w:val="Unresolved Mention"/>
    <w:basedOn w:val="DefaultParagraphFont"/>
    <w:uiPriority w:val="99"/>
    <w:semiHidden/>
    <w:unhideWhenUsed/>
    <w:rsid w:val="00FD1440"/>
    <w:rPr>
      <w:color w:val="605E5C"/>
      <w:shd w:val="clear" w:color="auto" w:fill="E1DFDD"/>
    </w:rPr>
  </w:style>
  <w:style w:type="paragraph" w:customStyle="1" w:styleId="paragraph">
    <w:name w:val="paragraph"/>
    <w:basedOn w:val="Normal"/>
    <w:rsid w:val="00D060DA"/>
    <w:pPr>
      <w:spacing w:before="100" w:beforeAutospacing="1" w:after="100" w:afterAutospacing="1"/>
    </w:pPr>
  </w:style>
  <w:style w:type="character" w:customStyle="1" w:styleId="normaltextrun">
    <w:name w:val="normaltextrun"/>
    <w:basedOn w:val="DefaultParagraphFont"/>
    <w:rsid w:val="00D060DA"/>
  </w:style>
  <w:style w:type="character" w:customStyle="1" w:styleId="eop">
    <w:name w:val="eop"/>
    <w:basedOn w:val="DefaultParagraphFont"/>
    <w:rsid w:val="00D0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927">
      <w:bodyDiv w:val="1"/>
      <w:marLeft w:val="0"/>
      <w:marRight w:val="0"/>
      <w:marTop w:val="0"/>
      <w:marBottom w:val="0"/>
      <w:divBdr>
        <w:top w:val="none" w:sz="0" w:space="0" w:color="auto"/>
        <w:left w:val="none" w:sz="0" w:space="0" w:color="auto"/>
        <w:bottom w:val="none" w:sz="0" w:space="0" w:color="auto"/>
        <w:right w:val="none" w:sz="0" w:space="0" w:color="auto"/>
      </w:divBdr>
      <w:divsChild>
        <w:div w:id="634070725">
          <w:marLeft w:val="0"/>
          <w:marRight w:val="0"/>
          <w:marTop w:val="0"/>
          <w:marBottom w:val="0"/>
          <w:divBdr>
            <w:top w:val="none" w:sz="0" w:space="0" w:color="auto"/>
            <w:left w:val="none" w:sz="0" w:space="0" w:color="auto"/>
            <w:bottom w:val="none" w:sz="0" w:space="0" w:color="auto"/>
            <w:right w:val="none" w:sz="0" w:space="0" w:color="auto"/>
          </w:divBdr>
        </w:div>
        <w:div w:id="1995833931">
          <w:marLeft w:val="0"/>
          <w:marRight w:val="0"/>
          <w:marTop w:val="0"/>
          <w:marBottom w:val="0"/>
          <w:divBdr>
            <w:top w:val="none" w:sz="0" w:space="0" w:color="auto"/>
            <w:left w:val="none" w:sz="0" w:space="0" w:color="auto"/>
            <w:bottom w:val="none" w:sz="0" w:space="0" w:color="auto"/>
            <w:right w:val="none" w:sz="0" w:space="0" w:color="auto"/>
          </w:divBdr>
        </w:div>
      </w:divsChild>
    </w:div>
    <w:div w:id="48917806">
      <w:bodyDiv w:val="1"/>
      <w:marLeft w:val="0"/>
      <w:marRight w:val="0"/>
      <w:marTop w:val="0"/>
      <w:marBottom w:val="0"/>
      <w:divBdr>
        <w:top w:val="none" w:sz="0" w:space="0" w:color="auto"/>
        <w:left w:val="none" w:sz="0" w:space="0" w:color="auto"/>
        <w:bottom w:val="none" w:sz="0" w:space="0" w:color="auto"/>
        <w:right w:val="none" w:sz="0" w:space="0" w:color="auto"/>
      </w:divBdr>
      <w:divsChild>
        <w:div w:id="1738431698">
          <w:marLeft w:val="0"/>
          <w:marRight w:val="0"/>
          <w:marTop w:val="0"/>
          <w:marBottom w:val="0"/>
          <w:divBdr>
            <w:top w:val="none" w:sz="0" w:space="0" w:color="auto"/>
            <w:left w:val="none" w:sz="0" w:space="0" w:color="auto"/>
            <w:bottom w:val="none" w:sz="0" w:space="0" w:color="auto"/>
            <w:right w:val="none" w:sz="0" w:space="0" w:color="auto"/>
          </w:divBdr>
        </w:div>
      </w:divsChild>
    </w:div>
    <w:div w:id="92166103">
      <w:bodyDiv w:val="1"/>
      <w:marLeft w:val="0"/>
      <w:marRight w:val="0"/>
      <w:marTop w:val="0"/>
      <w:marBottom w:val="0"/>
      <w:divBdr>
        <w:top w:val="none" w:sz="0" w:space="0" w:color="auto"/>
        <w:left w:val="none" w:sz="0" w:space="0" w:color="auto"/>
        <w:bottom w:val="none" w:sz="0" w:space="0" w:color="auto"/>
        <w:right w:val="none" w:sz="0" w:space="0" w:color="auto"/>
      </w:divBdr>
    </w:div>
    <w:div w:id="169639134">
      <w:bodyDiv w:val="1"/>
      <w:marLeft w:val="0"/>
      <w:marRight w:val="0"/>
      <w:marTop w:val="0"/>
      <w:marBottom w:val="0"/>
      <w:divBdr>
        <w:top w:val="none" w:sz="0" w:space="0" w:color="auto"/>
        <w:left w:val="none" w:sz="0" w:space="0" w:color="auto"/>
        <w:bottom w:val="none" w:sz="0" w:space="0" w:color="auto"/>
        <w:right w:val="none" w:sz="0" w:space="0" w:color="auto"/>
      </w:divBdr>
    </w:div>
    <w:div w:id="171142339">
      <w:bodyDiv w:val="1"/>
      <w:marLeft w:val="0"/>
      <w:marRight w:val="0"/>
      <w:marTop w:val="0"/>
      <w:marBottom w:val="0"/>
      <w:divBdr>
        <w:top w:val="none" w:sz="0" w:space="0" w:color="auto"/>
        <w:left w:val="none" w:sz="0" w:space="0" w:color="auto"/>
        <w:bottom w:val="none" w:sz="0" w:space="0" w:color="auto"/>
        <w:right w:val="none" w:sz="0" w:space="0" w:color="auto"/>
      </w:divBdr>
    </w:div>
    <w:div w:id="203060171">
      <w:bodyDiv w:val="1"/>
      <w:marLeft w:val="0"/>
      <w:marRight w:val="0"/>
      <w:marTop w:val="0"/>
      <w:marBottom w:val="0"/>
      <w:divBdr>
        <w:top w:val="none" w:sz="0" w:space="0" w:color="auto"/>
        <w:left w:val="none" w:sz="0" w:space="0" w:color="auto"/>
        <w:bottom w:val="none" w:sz="0" w:space="0" w:color="auto"/>
        <w:right w:val="none" w:sz="0" w:space="0" w:color="auto"/>
      </w:divBdr>
    </w:div>
    <w:div w:id="341248403">
      <w:bodyDiv w:val="1"/>
      <w:marLeft w:val="0"/>
      <w:marRight w:val="0"/>
      <w:marTop w:val="0"/>
      <w:marBottom w:val="0"/>
      <w:divBdr>
        <w:top w:val="none" w:sz="0" w:space="0" w:color="auto"/>
        <w:left w:val="none" w:sz="0" w:space="0" w:color="auto"/>
        <w:bottom w:val="none" w:sz="0" w:space="0" w:color="auto"/>
        <w:right w:val="none" w:sz="0" w:space="0" w:color="auto"/>
      </w:divBdr>
    </w:div>
    <w:div w:id="495607043">
      <w:bodyDiv w:val="1"/>
      <w:marLeft w:val="0"/>
      <w:marRight w:val="0"/>
      <w:marTop w:val="0"/>
      <w:marBottom w:val="0"/>
      <w:divBdr>
        <w:top w:val="none" w:sz="0" w:space="0" w:color="auto"/>
        <w:left w:val="none" w:sz="0" w:space="0" w:color="auto"/>
        <w:bottom w:val="none" w:sz="0" w:space="0" w:color="auto"/>
        <w:right w:val="none" w:sz="0" w:space="0" w:color="auto"/>
      </w:divBdr>
    </w:div>
    <w:div w:id="520244098">
      <w:bodyDiv w:val="1"/>
      <w:marLeft w:val="0"/>
      <w:marRight w:val="0"/>
      <w:marTop w:val="0"/>
      <w:marBottom w:val="0"/>
      <w:divBdr>
        <w:top w:val="none" w:sz="0" w:space="0" w:color="auto"/>
        <w:left w:val="none" w:sz="0" w:space="0" w:color="auto"/>
        <w:bottom w:val="none" w:sz="0" w:space="0" w:color="auto"/>
        <w:right w:val="none" w:sz="0" w:space="0" w:color="auto"/>
      </w:divBdr>
      <w:divsChild>
        <w:div w:id="1507669789">
          <w:marLeft w:val="0"/>
          <w:marRight w:val="0"/>
          <w:marTop w:val="0"/>
          <w:marBottom w:val="0"/>
          <w:divBdr>
            <w:top w:val="none" w:sz="0" w:space="0" w:color="auto"/>
            <w:left w:val="none" w:sz="0" w:space="0" w:color="auto"/>
            <w:bottom w:val="none" w:sz="0" w:space="0" w:color="auto"/>
            <w:right w:val="none" w:sz="0" w:space="0" w:color="auto"/>
          </w:divBdr>
        </w:div>
        <w:div w:id="1582376168">
          <w:marLeft w:val="0"/>
          <w:marRight w:val="0"/>
          <w:marTop w:val="0"/>
          <w:marBottom w:val="0"/>
          <w:divBdr>
            <w:top w:val="none" w:sz="0" w:space="0" w:color="auto"/>
            <w:left w:val="none" w:sz="0" w:space="0" w:color="auto"/>
            <w:bottom w:val="none" w:sz="0" w:space="0" w:color="auto"/>
            <w:right w:val="none" w:sz="0" w:space="0" w:color="auto"/>
          </w:divBdr>
        </w:div>
        <w:div w:id="2005431578">
          <w:marLeft w:val="0"/>
          <w:marRight w:val="0"/>
          <w:marTop w:val="0"/>
          <w:marBottom w:val="0"/>
          <w:divBdr>
            <w:top w:val="none" w:sz="0" w:space="0" w:color="auto"/>
            <w:left w:val="none" w:sz="0" w:space="0" w:color="auto"/>
            <w:bottom w:val="none" w:sz="0" w:space="0" w:color="auto"/>
            <w:right w:val="none" w:sz="0" w:space="0" w:color="auto"/>
          </w:divBdr>
        </w:div>
      </w:divsChild>
    </w:div>
    <w:div w:id="551037646">
      <w:bodyDiv w:val="1"/>
      <w:marLeft w:val="0"/>
      <w:marRight w:val="0"/>
      <w:marTop w:val="0"/>
      <w:marBottom w:val="0"/>
      <w:divBdr>
        <w:top w:val="none" w:sz="0" w:space="0" w:color="auto"/>
        <w:left w:val="none" w:sz="0" w:space="0" w:color="auto"/>
        <w:bottom w:val="none" w:sz="0" w:space="0" w:color="auto"/>
        <w:right w:val="none" w:sz="0" w:space="0" w:color="auto"/>
      </w:divBdr>
    </w:div>
    <w:div w:id="653097231">
      <w:bodyDiv w:val="1"/>
      <w:marLeft w:val="0"/>
      <w:marRight w:val="0"/>
      <w:marTop w:val="0"/>
      <w:marBottom w:val="0"/>
      <w:divBdr>
        <w:top w:val="none" w:sz="0" w:space="0" w:color="auto"/>
        <w:left w:val="none" w:sz="0" w:space="0" w:color="auto"/>
        <w:bottom w:val="none" w:sz="0" w:space="0" w:color="auto"/>
        <w:right w:val="none" w:sz="0" w:space="0" w:color="auto"/>
      </w:divBdr>
    </w:div>
    <w:div w:id="787747312">
      <w:bodyDiv w:val="1"/>
      <w:marLeft w:val="0"/>
      <w:marRight w:val="0"/>
      <w:marTop w:val="0"/>
      <w:marBottom w:val="0"/>
      <w:divBdr>
        <w:top w:val="none" w:sz="0" w:space="0" w:color="auto"/>
        <w:left w:val="none" w:sz="0" w:space="0" w:color="auto"/>
        <w:bottom w:val="none" w:sz="0" w:space="0" w:color="auto"/>
        <w:right w:val="none" w:sz="0" w:space="0" w:color="auto"/>
      </w:divBdr>
    </w:div>
    <w:div w:id="787814831">
      <w:bodyDiv w:val="1"/>
      <w:marLeft w:val="0"/>
      <w:marRight w:val="0"/>
      <w:marTop w:val="0"/>
      <w:marBottom w:val="0"/>
      <w:divBdr>
        <w:top w:val="none" w:sz="0" w:space="0" w:color="auto"/>
        <w:left w:val="none" w:sz="0" w:space="0" w:color="auto"/>
        <w:bottom w:val="none" w:sz="0" w:space="0" w:color="auto"/>
        <w:right w:val="none" w:sz="0" w:space="0" w:color="auto"/>
      </w:divBdr>
    </w:div>
    <w:div w:id="798495910">
      <w:bodyDiv w:val="1"/>
      <w:marLeft w:val="0"/>
      <w:marRight w:val="0"/>
      <w:marTop w:val="0"/>
      <w:marBottom w:val="0"/>
      <w:divBdr>
        <w:top w:val="none" w:sz="0" w:space="0" w:color="auto"/>
        <w:left w:val="none" w:sz="0" w:space="0" w:color="auto"/>
        <w:bottom w:val="none" w:sz="0" w:space="0" w:color="auto"/>
        <w:right w:val="none" w:sz="0" w:space="0" w:color="auto"/>
      </w:divBdr>
    </w:div>
    <w:div w:id="863902528">
      <w:bodyDiv w:val="1"/>
      <w:marLeft w:val="0"/>
      <w:marRight w:val="0"/>
      <w:marTop w:val="0"/>
      <w:marBottom w:val="0"/>
      <w:divBdr>
        <w:top w:val="none" w:sz="0" w:space="0" w:color="auto"/>
        <w:left w:val="none" w:sz="0" w:space="0" w:color="auto"/>
        <w:bottom w:val="none" w:sz="0" w:space="0" w:color="auto"/>
        <w:right w:val="none" w:sz="0" w:space="0" w:color="auto"/>
      </w:divBdr>
    </w:div>
    <w:div w:id="882524489">
      <w:bodyDiv w:val="1"/>
      <w:marLeft w:val="0"/>
      <w:marRight w:val="0"/>
      <w:marTop w:val="0"/>
      <w:marBottom w:val="0"/>
      <w:divBdr>
        <w:top w:val="none" w:sz="0" w:space="0" w:color="auto"/>
        <w:left w:val="none" w:sz="0" w:space="0" w:color="auto"/>
        <w:bottom w:val="none" w:sz="0" w:space="0" w:color="auto"/>
        <w:right w:val="none" w:sz="0" w:space="0" w:color="auto"/>
      </w:divBdr>
      <w:divsChild>
        <w:div w:id="248277194">
          <w:marLeft w:val="0"/>
          <w:marRight w:val="0"/>
          <w:marTop w:val="0"/>
          <w:marBottom w:val="0"/>
          <w:divBdr>
            <w:top w:val="none" w:sz="0" w:space="0" w:color="auto"/>
            <w:left w:val="none" w:sz="0" w:space="0" w:color="auto"/>
            <w:bottom w:val="none" w:sz="0" w:space="0" w:color="auto"/>
            <w:right w:val="none" w:sz="0" w:space="0" w:color="auto"/>
          </w:divBdr>
        </w:div>
        <w:div w:id="746998290">
          <w:marLeft w:val="0"/>
          <w:marRight w:val="0"/>
          <w:marTop w:val="0"/>
          <w:marBottom w:val="0"/>
          <w:divBdr>
            <w:top w:val="none" w:sz="0" w:space="0" w:color="auto"/>
            <w:left w:val="none" w:sz="0" w:space="0" w:color="auto"/>
            <w:bottom w:val="none" w:sz="0" w:space="0" w:color="auto"/>
            <w:right w:val="none" w:sz="0" w:space="0" w:color="auto"/>
          </w:divBdr>
        </w:div>
      </w:divsChild>
    </w:div>
    <w:div w:id="959995442">
      <w:bodyDiv w:val="1"/>
      <w:marLeft w:val="0"/>
      <w:marRight w:val="0"/>
      <w:marTop w:val="0"/>
      <w:marBottom w:val="0"/>
      <w:divBdr>
        <w:top w:val="none" w:sz="0" w:space="0" w:color="auto"/>
        <w:left w:val="none" w:sz="0" w:space="0" w:color="auto"/>
        <w:bottom w:val="none" w:sz="0" w:space="0" w:color="auto"/>
        <w:right w:val="none" w:sz="0" w:space="0" w:color="auto"/>
      </w:divBdr>
    </w:div>
    <w:div w:id="1206060174">
      <w:bodyDiv w:val="1"/>
      <w:marLeft w:val="0"/>
      <w:marRight w:val="0"/>
      <w:marTop w:val="0"/>
      <w:marBottom w:val="0"/>
      <w:divBdr>
        <w:top w:val="none" w:sz="0" w:space="0" w:color="auto"/>
        <w:left w:val="none" w:sz="0" w:space="0" w:color="auto"/>
        <w:bottom w:val="none" w:sz="0" w:space="0" w:color="auto"/>
        <w:right w:val="none" w:sz="0" w:space="0" w:color="auto"/>
      </w:divBdr>
    </w:div>
    <w:div w:id="1206603783">
      <w:bodyDiv w:val="1"/>
      <w:marLeft w:val="0"/>
      <w:marRight w:val="0"/>
      <w:marTop w:val="0"/>
      <w:marBottom w:val="0"/>
      <w:divBdr>
        <w:top w:val="none" w:sz="0" w:space="0" w:color="auto"/>
        <w:left w:val="none" w:sz="0" w:space="0" w:color="auto"/>
        <w:bottom w:val="none" w:sz="0" w:space="0" w:color="auto"/>
        <w:right w:val="none" w:sz="0" w:space="0" w:color="auto"/>
      </w:divBdr>
    </w:div>
    <w:div w:id="1293630863">
      <w:bodyDiv w:val="1"/>
      <w:marLeft w:val="0"/>
      <w:marRight w:val="0"/>
      <w:marTop w:val="0"/>
      <w:marBottom w:val="0"/>
      <w:divBdr>
        <w:top w:val="none" w:sz="0" w:space="0" w:color="auto"/>
        <w:left w:val="none" w:sz="0" w:space="0" w:color="auto"/>
        <w:bottom w:val="none" w:sz="0" w:space="0" w:color="auto"/>
        <w:right w:val="none" w:sz="0" w:space="0" w:color="auto"/>
      </w:divBdr>
      <w:divsChild>
        <w:div w:id="1651474333">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sChild>
    </w:div>
    <w:div w:id="1361933170">
      <w:bodyDiv w:val="1"/>
      <w:marLeft w:val="0"/>
      <w:marRight w:val="0"/>
      <w:marTop w:val="0"/>
      <w:marBottom w:val="0"/>
      <w:divBdr>
        <w:top w:val="none" w:sz="0" w:space="0" w:color="auto"/>
        <w:left w:val="none" w:sz="0" w:space="0" w:color="auto"/>
        <w:bottom w:val="none" w:sz="0" w:space="0" w:color="auto"/>
        <w:right w:val="none" w:sz="0" w:space="0" w:color="auto"/>
      </w:divBdr>
    </w:div>
    <w:div w:id="1443652819">
      <w:bodyDiv w:val="1"/>
      <w:marLeft w:val="0"/>
      <w:marRight w:val="0"/>
      <w:marTop w:val="0"/>
      <w:marBottom w:val="0"/>
      <w:divBdr>
        <w:top w:val="none" w:sz="0" w:space="0" w:color="auto"/>
        <w:left w:val="none" w:sz="0" w:space="0" w:color="auto"/>
        <w:bottom w:val="none" w:sz="0" w:space="0" w:color="auto"/>
        <w:right w:val="none" w:sz="0" w:space="0" w:color="auto"/>
      </w:divBdr>
    </w:div>
    <w:div w:id="1447579812">
      <w:bodyDiv w:val="1"/>
      <w:marLeft w:val="0"/>
      <w:marRight w:val="0"/>
      <w:marTop w:val="0"/>
      <w:marBottom w:val="0"/>
      <w:divBdr>
        <w:top w:val="none" w:sz="0" w:space="0" w:color="auto"/>
        <w:left w:val="none" w:sz="0" w:space="0" w:color="auto"/>
        <w:bottom w:val="none" w:sz="0" w:space="0" w:color="auto"/>
        <w:right w:val="none" w:sz="0" w:space="0" w:color="auto"/>
      </w:divBdr>
    </w:div>
    <w:div w:id="1449621878">
      <w:bodyDiv w:val="1"/>
      <w:marLeft w:val="0"/>
      <w:marRight w:val="0"/>
      <w:marTop w:val="0"/>
      <w:marBottom w:val="0"/>
      <w:divBdr>
        <w:top w:val="none" w:sz="0" w:space="0" w:color="auto"/>
        <w:left w:val="none" w:sz="0" w:space="0" w:color="auto"/>
        <w:bottom w:val="none" w:sz="0" w:space="0" w:color="auto"/>
        <w:right w:val="none" w:sz="0" w:space="0" w:color="auto"/>
      </w:divBdr>
      <w:divsChild>
        <w:div w:id="31422194">
          <w:marLeft w:val="0"/>
          <w:marRight w:val="0"/>
          <w:marTop w:val="0"/>
          <w:marBottom w:val="0"/>
          <w:divBdr>
            <w:top w:val="none" w:sz="0" w:space="0" w:color="auto"/>
            <w:left w:val="none" w:sz="0" w:space="0" w:color="auto"/>
            <w:bottom w:val="none" w:sz="0" w:space="0" w:color="auto"/>
            <w:right w:val="none" w:sz="0" w:space="0" w:color="auto"/>
          </w:divBdr>
        </w:div>
        <w:div w:id="844369319">
          <w:marLeft w:val="0"/>
          <w:marRight w:val="0"/>
          <w:marTop w:val="0"/>
          <w:marBottom w:val="0"/>
          <w:divBdr>
            <w:top w:val="none" w:sz="0" w:space="0" w:color="auto"/>
            <w:left w:val="none" w:sz="0" w:space="0" w:color="auto"/>
            <w:bottom w:val="none" w:sz="0" w:space="0" w:color="auto"/>
            <w:right w:val="none" w:sz="0" w:space="0" w:color="auto"/>
          </w:divBdr>
        </w:div>
        <w:div w:id="950015444">
          <w:marLeft w:val="0"/>
          <w:marRight w:val="0"/>
          <w:marTop w:val="0"/>
          <w:marBottom w:val="0"/>
          <w:divBdr>
            <w:top w:val="none" w:sz="0" w:space="0" w:color="auto"/>
            <w:left w:val="none" w:sz="0" w:space="0" w:color="auto"/>
            <w:bottom w:val="none" w:sz="0" w:space="0" w:color="auto"/>
            <w:right w:val="none" w:sz="0" w:space="0" w:color="auto"/>
          </w:divBdr>
        </w:div>
      </w:divsChild>
    </w:div>
    <w:div w:id="1505320969">
      <w:bodyDiv w:val="1"/>
      <w:marLeft w:val="0"/>
      <w:marRight w:val="0"/>
      <w:marTop w:val="0"/>
      <w:marBottom w:val="0"/>
      <w:divBdr>
        <w:top w:val="none" w:sz="0" w:space="0" w:color="auto"/>
        <w:left w:val="none" w:sz="0" w:space="0" w:color="auto"/>
        <w:bottom w:val="none" w:sz="0" w:space="0" w:color="auto"/>
        <w:right w:val="none" w:sz="0" w:space="0" w:color="auto"/>
      </w:divBdr>
    </w:div>
    <w:div w:id="1605456624">
      <w:bodyDiv w:val="1"/>
      <w:marLeft w:val="0"/>
      <w:marRight w:val="0"/>
      <w:marTop w:val="0"/>
      <w:marBottom w:val="0"/>
      <w:divBdr>
        <w:top w:val="none" w:sz="0" w:space="0" w:color="auto"/>
        <w:left w:val="none" w:sz="0" w:space="0" w:color="auto"/>
        <w:bottom w:val="none" w:sz="0" w:space="0" w:color="auto"/>
        <w:right w:val="none" w:sz="0" w:space="0" w:color="auto"/>
      </w:divBdr>
    </w:div>
    <w:div w:id="1711491823">
      <w:bodyDiv w:val="1"/>
      <w:marLeft w:val="0"/>
      <w:marRight w:val="0"/>
      <w:marTop w:val="0"/>
      <w:marBottom w:val="0"/>
      <w:divBdr>
        <w:top w:val="none" w:sz="0" w:space="0" w:color="auto"/>
        <w:left w:val="none" w:sz="0" w:space="0" w:color="auto"/>
        <w:bottom w:val="none" w:sz="0" w:space="0" w:color="auto"/>
        <w:right w:val="none" w:sz="0" w:space="0" w:color="auto"/>
      </w:divBdr>
    </w:div>
    <w:div w:id="1832217328">
      <w:bodyDiv w:val="1"/>
      <w:marLeft w:val="0"/>
      <w:marRight w:val="0"/>
      <w:marTop w:val="0"/>
      <w:marBottom w:val="0"/>
      <w:divBdr>
        <w:top w:val="none" w:sz="0" w:space="0" w:color="auto"/>
        <w:left w:val="none" w:sz="0" w:space="0" w:color="auto"/>
        <w:bottom w:val="none" w:sz="0" w:space="0" w:color="auto"/>
        <w:right w:val="none" w:sz="0" w:space="0" w:color="auto"/>
      </w:divBdr>
    </w:div>
    <w:div w:id="1842037074">
      <w:bodyDiv w:val="1"/>
      <w:marLeft w:val="0"/>
      <w:marRight w:val="0"/>
      <w:marTop w:val="0"/>
      <w:marBottom w:val="0"/>
      <w:divBdr>
        <w:top w:val="none" w:sz="0" w:space="0" w:color="auto"/>
        <w:left w:val="none" w:sz="0" w:space="0" w:color="auto"/>
        <w:bottom w:val="none" w:sz="0" w:space="0" w:color="auto"/>
        <w:right w:val="none" w:sz="0" w:space="0" w:color="auto"/>
      </w:divBdr>
    </w:div>
    <w:div w:id="1876968691">
      <w:bodyDiv w:val="1"/>
      <w:marLeft w:val="0"/>
      <w:marRight w:val="0"/>
      <w:marTop w:val="0"/>
      <w:marBottom w:val="0"/>
      <w:divBdr>
        <w:top w:val="none" w:sz="0" w:space="0" w:color="auto"/>
        <w:left w:val="none" w:sz="0" w:space="0" w:color="auto"/>
        <w:bottom w:val="none" w:sz="0" w:space="0" w:color="auto"/>
        <w:right w:val="none" w:sz="0" w:space="0" w:color="auto"/>
      </w:divBdr>
      <w:divsChild>
        <w:div w:id="211161828">
          <w:marLeft w:val="0"/>
          <w:marRight w:val="0"/>
          <w:marTop w:val="0"/>
          <w:marBottom w:val="0"/>
          <w:divBdr>
            <w:top w:val="none" w:sz="0" w:space="0" w:color="auto"/>
            <w:left w:val="none" w:sz="0" w:space="0" w:color="auto"/>
            <w:bottom w:val="none" w:sz="0" w:space="0" w:color="auto"/>
            <w:right w:val="none" w:sz="0" w:space="0" w:color="auto"/>
          </w:divBdr>
        </w:div>
        <w:div w:id="1500265325">
          <w:marLeft w:val="0"/>
          <w:marRight w:val="0"/>
          <w:marTop w:val="0"/>
          <w:marBottom w:val="0"/>
          <w:divBdr>
            <w:top w:val="none" w:sz="0" w:space="0" w:color="auto"/>
            <w:left w:val="none" w:sz="0" w:space="0" w:color="auto"/>
            <w:bottom w:val="none" w:sz="0" w:space="0" w:color="auto"/>
            <w:right w:val="none" w:sz="0" w:space="0" w:color="auto"/>
          </w:divBdr>
        </w:div>
      </w:divsChild>
    </w:div>
    <w:div w:id="1920937895">
      <w:bodyDiv w:val="1"/>
      <w:marLeft w:val="0"/>
      <w:marRight w:val="0"/>
      <w:marTop w:val="0"/>
      <w:marBottom w:val="0"/>
      <w:divBdr>
        <w:top w:val="none" w:sz="0" w:space="0" w:color="auto"/>
        <w:left w:val="none" w:sz="0" w:space="0" w:color="auto"/>
        <w:bottom w:val="none" w:sz="0" w:space="0" w:color="auto"/>
        <w:right w:val="none" w:sz="0" w:space="0" w:color="auto"/>
      </w:divBdr>
    </w:div>
    <w:div w:id="1989237302">
      <w:bodyDiv w:val="1"/>
      <w:marLeft w:val="0"/>
      <w:marRight w:val="0"/>
      <w:marTop w:val="0"/>
      <w:marBottom w:val="0"/>
      <w:divBdr>
        <w:top w:val="none" w:sz="0" w:space="0" w:color="auto"/>
        <w:left w:val="none" w:sz="0" w:space="0" w:color="auto"/>
        <w:bottom w:val="none" w:sz="0" w:space="0" w:color="auto"/>
        <w:right w:val="none" w:sz="0" w:space="0" w:color="auto"/>
      </w:divBdr>
    </w:div>
    <w:div w:id="2029944648">
      <w:bodyDiv w:val="1"/>
      <w:marLeft w:val="0"/>
      <w:marRight w:val="0"/>
      <w:marTop w:val="0"/>
      <w:marBottom w:val="0"/>
      <w:divBdr>
        <w:top w:val="none" w:sz="0" w:space="0" w:color="auto"/>
        <w:left w:val="none" w:sz="0" w:space="0" w:color="auto"/>
        <w:bottom w:val="none" w:sz="0" w:space="0" w:color="auto"/>
        <w:right w:val="none" w:sz="0" w:space="0" w:color="auto"/>
      </w:divBdr>
    </w:div>
    <w:div w:id="20519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horne\Library\Group%20Containers\UBF8T346G9.Office\User%20Content.localized\Templates.localized\HCAT%20Risk%20Assessment%20template%20for%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21be03-29c3-4ef6-9a0d-63c33b44ebcf">
      <UserInfo>
        <DisplayName>HCAT Heads</DisplayName>
        <AccountId>8</AccountId>
        <AccountType/>
      </UserInfo>
      <UserInfo>
        <DisplayName>Head</DisplayName>
        <AccountId>50</AccountId>
        <AccountType/>
      </UserInfo>
      <UserInfo>
        <DisplayName>Karen Barkworth</DisplayName>
        <AccountId>58</AccountId>
        <AccountType/>
      </UserInfo>
      <UserInfo>
        <DisplayName>Suzanne Wilson</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4E26784FC6C4AAA389BF336666563" ma:contentTypeVersion="12" ma:contentTypeDescription="Create a new document." ma:contentTypeScope="" ma:versionID="993dda92dbcc6b297f9787ac243e96c4">
  <xsd:schema xmlns:xsd="http://www.w3.org/2001/XMLSchema" xmlns:xs="http://www.w3.org/2001/XMLSchema" xmlns:p="http://schemas.microsoft.com/office/2006/metadata/properties" xmlns:ns2="4ded262e-a4f0-4f66-8da8-8d27a7bf66f4" xmlns:ns3="ed21be03-29c3-4ef6-9a0d-63c33b44ebcf" targetNamespace="http://schemas.microsoft.com/office/2006/metadata/properties" ma:root="true" ma:fieldsID="5e4f1a75fdfae8d5ddc325b3d98ab86f" ns2:_="" ns3:_="">
    <xsd:import namespace="4ded262e-a4f0-4f66-8da8-8d27a7bf66f4"/>
    <xsd:import namespace="ed21be03-29c3-4ef6-9a0d-63c33b44eb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d262e-a4f0-4f66-8da8-8d27a7bf6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1be03-29c3-4ef6-9a0d-63c33b44e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0AF3-8C46-4560-9DB8-BD959724F3AA}">
  <ds:schemaRefs>
    <ds:schemaRef ds:uri="http://schemas.microsoft.com/sharepoint/v3/contenttype/forms"/>
  </ds:schemaRefs>
</ds:datastoreItem>
</file>

<file path=customXml/itemProps2.xml><?xml version="1.0" encoding="utf-8"?>
<ds:datastoreItem xmlns:ds="http://schemas.openxmlformats.org/officeDocument/2006/customXml" ds:itemID="{53B74A2C-A826-45A8-A640-BCDED6D6289E}">
  <ds:schemaRefs>
    <ds:schemaRef ds:uri="http://schemas.microsoft.com/office/2006/metadata/properties"/>
    <ds:schemaRef ds:uri="http://schemas.microsoft.com/office/infopath/2007/PartnerControls"/>
    <ds:schemaRef ds:uri="ed21be03-29c3-4ef6-9a0d-63c33b44ebcf"/>
  </ds:schemaRefs>
</ds:datastoreItem>
</file>

<file path=customXml/itemProps3.xml><?xml version="1.0" encoding="utf-8"?>
<ds:datastoreItem xmlns:ds="http://schemas.openxmlformats.org/officeDocument/2006/customXml" ds:itemID="{20ADA498-ABF4-48FD-8E49-5E3C63C4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d262e-a4f0-4f66-8da8-8d27a7bf66f4"/>
    <ds:schemaRef ds:uri="ed21be03-29c3-4ef6-9a0d-63c33b44e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3E1D2-9A51-4710-9402-4A4B5D21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C:\Users\timhorne\Library\Group Containers\UBF8T346G9.Office\User Content.localized\Templates.localized\HCAT Risk Assessment template for schools.dotx</Template>
  <TotalTime>0</TotalTime>
  <Pages>15</Pages>
  <Words>3550</Words>
  <Characters>20239</Characters>
  <Application>Microsoft Office Word</Application>
  <DocSecurity>0</DocSecurity>
  <Lines>168</Lines>
  <Paragraphs>47</Paragraphs>
  <ScaleCrop>false</ScaleCrop>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Louise Clarkson</cp:lastModifiedBy>
  <cp:revision>2</cp:revision>
  <cp:lastPrinted>2020-01-28T09:06:00Z</cp:lastPrinted>
  <dcterms:created xsi:type="dcterms:W3CDTF">2021-01-08T14:02:00Z</dcterms:created>
  <dcterms:modified xsi:type="dcterms:W3CDTF">2021-01-08T14:02:00Z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0x01010026B4E26784FC6C4AAA389BF336666563</vt:lpwstr>
  </property>
</Properties>
</file>